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Документ предоставлен </w:t>
      </w:r>
      <w:hyperlink r:id="rId4">
        <w:proofErr w:type="spellStart"/>
        <w:r w:rsidRPr="002668EF">
          <w:rPr>
            <w:rFonts w:ascii="Times New Roman" w:eastAsia="Times New Roman" w:hAnsi="Times New Roman" w:cs="Times New Roman"/>
            <w:sz w:val="28"/>
            <w:szCs w:val="28"/>
            <w:lang w:eastAsia="ru-RU"/>
          </w:rPr>
          <w:t>КонсультантПлюс</w:t>
        </w:r>
        <w:proofErr w:type="spellEnd"/>
      </w:hyperlink>
      <w:r w:rsidRPr="002668EF">
        <w:rPr>
          <w:rFonts w:ascii="Times New Roman" w:eastAsia="Times New Roman" w:hAnsi="Times New Roman" w:cs="Times New Roman"/>
          <w:sz w:val="28"/>
          <w:szCs w:val="28"/>
          <w:lang w:eastAsia="ru-RU"/>
        </w:rPr>
        <w:br/>
      </w:r>
    </w:p>
    <w:p w:rsidR="007D39CF" w:rsidRPr="002668EF" w:rsidRDefault="007D39CF" w:rsidP="007D39CF">
      <w:pPr>
        <w:widowControl w:val="0"/>
        <w:autoSpaceDE w:val="0"/>
        <w:autoSpaceDN w:val="0"/>
        <w:spacing w:after="0" w:line="240" w:lineRule="auto"/>
        <w:outlineLvl w:val="0"/>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МИНИСТЕРСТВО ФИНАНСОВ РОССИЙСКОЙ ФЕДЕРАЦИИ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ФЕДЕРАЛЬНОЕ КАЗНАЧЕЙСТВО</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ПРИКАЗ</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от 23 декабря 2016 г. N 488</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ОБ ОРГАНИЗАЦИИ И ВЕДЕНИИ РАБОТЫ ПО ПРЕДСТАВЛЕНИЮ В СУДЕБНЫХ</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ОРГАНАХ ИНТЕРЕСОВ ФЕДЕРАЛЬНОГО КАЗНАЧЕЙСТВА, ТЕРРИТОРИАЛЬНЫХ</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ОРГАНОВ ФЕДЕРАЛЬНОГО КАЗНАЧЕЙСТВА И ФЕДЕРАЛЬНОГО КАЗЕННОГО</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УЧРЕЖДЕНИЯ "ЦЕНТР ПО ОБЕСПЕЧЕНИЮ ДЕЯТЕЛЬНОСТИ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КАЗНАЧЕЙСТВА РОССИИ"</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В соответствии с </w:t>
      </w:r>
      <w:hyperlink r:id="rId5">
        <w:r w:rsidRPr="002668EF">
          <w:rPr>
            <w:rFonts w:ascii="Times New Roman" w:eastAsia="Times New Roman" w:hAnsi="Times New Roman" w:cs="Times New Roman"/>
            <w:sz w:val="28"/>
            <w:szCs w:val="28"/>
            <w:lang w:eastAsia="ru-RU"/>
          </w:rPr>
          <w:t>Положением</w:t>
        </w:r>
      </w:hyperlink>
      <w:r w:rsidRPr="002668EF">
        <w:rPr>
          <w:rFonts w:ascii="Times New Roman" w:eastAsia="Times New Roman" w:hAnsi="Times New Roman" w:cs="Times New Roman"/>
          <w:sz w:val="28"/>
          <w:szCs w:val="28"/>
          <w:lang w:eastAsia="ru-RU"/>
        </w:rP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 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В этих целях руководителям ТОФК обеспечить:</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а) закрепление приказом лиц, ответственных за ведение указанной работы в ТОФК, и оформление на них соответствующей(-их) доверенности(-ей);</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б) соблюдение </w:t>
      </w:r>
      <w:hyperlink w:anchor="P102">
        <w:r w:rsidRPr="002668EF">
          <w:rPr>
            <w:rFonts w:ascii="Times New Roman" w:eastAsia="Times New Roman" w:hAnsi="Times New Roman" w:cs="Times New Roman"/>
            <w:sz w:val="28"/>
            <w:szCs w:val="28"/>
            <w:lang w:eastAsia="ru-RU"/>
          </w:rPr>
          <w:t>Порядка</w:t>
        </w:r>
      </w:hyperlink>
      <w:r w:rsidRPr="002668EF">
        <w:rPr>
          <w:rFonts w:ascii="Times New Roman" w:eastAsia="Times New Roman" w:hAnsi="Times New Roman" w:cs="Times New Roman"/>
          <w:sz w:val="28"/>
          <w:szCs w:val="28"/>
          <w:lang w:eastAsia="ru-RU"/>
        </w:rPr>
        <w:t xml:space="preserve"> ведения работы по представлению в судебных органах интересов Федерального казначейства и ТОФК в соответствии с приложением N 1 к настоящему приказу;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организацию учета и хранения материалов судебных дел;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2668EF">
        <w:rPr>
          <w:rFonts w:ascii="Times New Roman" w:eastAsia="Times New Roman" w:hAnsi="Times New Roman" w:cs="Times New Roman"/>
          <w:sz w:val="28"/>
          <w:szCs w:val="28"/>
          <w:lang w:eastAsia="ru-RU"/>
        </w:rPr>
        <w:t>Excel</w:t>
      </w:r>
      <w:proofErr w:type="spellEnd"/>
      <w:r w:rsidRPr="002668EF">
        <w:rPr>
          <w:rFonts w:ascii="Times New Roman" w:eastAsia="Times New Roman" w:hAnsi="Times New Roman" w:cs="Times New Roman"/>
          <w:sz w:val="28"/>
          <w:szCs w:val="28"/>
          <w:lang w:eastAsia="ru-RU"/>
        </w:rPr>
        <w:t xml:space="preserve"> посредством прикладного программного обеспечения "Автоматизированная система документооборота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(далее -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Не позднее рабочего дня, следующего за днем устранения технических причин, Информация представляется с использованием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казначейства, исполнение которого осуществляется в порядке, установленном </w:t>
      </w:r>
      <w:hyperlink r:id="rId6">
        <w:r w:rsidRPr="002668EF">
          <w:rPr>
            <w:rFonts w:ascii="Times New Roman" w:eastAsia="Times New Roman" w:hAnsi="Times New Roman" w:cs="Times New Roman"/>
            <w:sz w:val="28"/>
            <w:szCs w:val="28"/>
            <w:lang w:eastAsia="ru-RU"/>
          </w:rPr>
          <w:t>пунктом 1 статьи 242.2</w:t>
        </w:r>
      </w:hyperlink>
      <w:r w:rsidRPr="002668EF">
        <w:rPr>
          <w:rFonts w:ascii="Times New Roman" w:eastAsia="Times New Roman" w:hAnsi="Times New Roman" w:cs="Times New Roman"/>
          <w:sz w:val="28"/>
          <w:szCs w:val="28"/>
          <w:lang w:eastAsia="ru-RU"/>
        </w:rPr>
        <w:t xml:space="preserve">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для определения правовой позиции Федерального казначейства и (или) ТОФК по судебному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0" w:name="P36"/>
      <w:bookmarkEnd w:id="0"/>
      <w:r w:rsidRPr="002668EF">
        <w:rPr>
          <w:rFonts w:ascii="Times New Roman" w:eastAsia="Times New Roman" w:hAnsi="Times New Roman" w:cs="Times New Roman"/>
          <w:sz w:val="28"/>
          <w:szCs w:val="28"/>
          <w:lang w:eastAsia="ru-RU"/>
        </w:rPr>
        <w:t xml:space="preserve">к)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(со всеми приложениями) и справки по </w:t>
      </w:r>
      <w:hyperlink w:anchor="P638">
        <w:r w:rsidRPr="002668EF">
          <w:rPr>
            <w:rFonts w:ascii="Times New Roman" w:eastAsia="Times New Roman" w:hAnsi="Times New Roman" w:cs="Times New Roman"/>
            <w:sz w:val="28"/>
            <w:szCs w:val="28"/>
            <w:lang w:eastAsia="ru-RU"/>
          </w:rPr>
          <w:t>форме</w:t>
        </w:r>
      </w:hyperlink>
      <w:r w:rsidRPr="002668EF">
        <w:rPr>
          <w:rFonts w:ascii="Times New Roman" w:eastAsia="Times New Roman" w:hAnsi="Times New Roman" w:cs="Times New Roman"/>
          <w:sz w:val="28"/>
          <w:szCs w:val="28"/>
          <w:lang w:eastAsia="ru-RU"/>
        </w:rPr>
        <w:t xml:space="preserve"> согласно приложению N 2 к настоящему приказу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мотивированного </w:t>
      </w:r>
      <w:r w:rsidRPr="002668EF">
        <w:rPr>
          <w:rFonts w:ascii="Times New Roman" w:eastAsia="Times New Roman" w:hAnsi="Times New Roman" w:cs="Times New Roman"/>
          <w:sz w:val="28"/>
          <w:szCs w:val="28"/>
          <w:lang w:eastAsia="ru-RU"/>
        </w:rPr>
        <w:lastRenderedPageBreak/>
        <w:t>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xml:space="preserve">" (в формате MS </w:t>
      </w:r>
      <w:proofErr w:type="spellStart"/>
      <w:r w:rsidRPr="002668EF">
        <w:rPr>
          <w:rFonts w:ascii="Times New Roman" w:eastAsia="Times New Roman" w:hAnsi="Times New Roman" w:cs="Times New Roman"/>
          <w:sz w:val="28"/>
          <w:szCs w:val="28"/>
          <w:lang w:eastAsia="ru-RU"/>
        </w:rPr>
        <w:t>Excel</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а) закрепление приказом лиц, ответственных за ведение указанной работы в ФКУ "ЦОКР", и оформление на них соответствующей (-их) доверенности (-ей);</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б) соблюдение Порядка ведения работы по представлению в судебных органах интересов ФКУ "ЦОКР" в соответствии с </w:t>
      </w:r>
      <w:hyperlink w:anchor="P102">
        <w:r w:rsidRPr="002668EF">
          <w:rPr>
            <w:rFonts w:ascii="Times New Roman" w:eastAsia="Times New Roman" w:hAnsi="Times New Roman" w:cs="Times New Roman"/>
            <w:sz w:val="28"/>
            <w:szCs w:val="28"/>
            <w:lang w:eastAsia="ru-RU"/>
          </w:rPr>
          <w:t>приложением N 1</w:t>
        </w:r>
      </w:hyperlink>
      <w:r w:rsidRPr="002668EF">
        <w:rPr>
          <w:rFonts w:ascii="Times New Roman" w:eastAsia="Times New Roman" w:hAnsi="Times New Roman" w:cs="Times New Roman"/>
          <w:sz w:val="28"/>
          <w:szCs w:val="28"/>
          <w:lang w:eastAsia="ru-RU"/>
        </w:rPr>
        <w:t xml:space="preserve"> к настоящему приказу;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организацию учета и хранения материалов судебных дел;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г) не позднее четырех рабочих дней после получения копии судебного акта, принятого в окончательной форме, </w:t>
      </w:r>
      <w:r w:rsidRPr="002668EF">
        <w:rPr>
          <w:rFonts w:ascii="Times New Roman" w:eastAsia="Times New Roman" w:hAnsi="Times New Roman" w:cs="Times New Roman"/>
          <w:sz w:val="28"/>
          <w:szCs w:val="28"/>
          <w:lang w:eastAsia="ru-RU"/>
        </w:rPr>
        <w:lastRenderedPageBreak/>
        <w:t>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2668EF">
        <w:rPr>
          <w:rFonts w:ascii="Times New Roman" w:eastAsia="Times New Roman" w:hAnsi="Times New Roman" w:cs="Times New Roman"/>
          <w:sz w:val="28"/>
          <w:szCs w:val="28"/>
          <w:lang w:eastAsia="ru-RU"/>
        </w:rPr>
        <w:t>Excel</w:t>
      </w:r>
      <w:proofErr w:type="spellEnd"/>
      <w:r w:rsidRPr="002668EF">
        <w:rPr>
          <w:rFonts w:ascii="Times New Roman" w:eastAsia="Times New Roman" w:hAnsi="Times New Roman" w:cs="Times New Roman"/>
          <w:sz w:val="28"/>
          <w:szCs w:val="28"/>
          <w:lang w:eastAsia="ru-RU"/>
        </w:rPr>
        <w:t xml:space="preserve"> посредством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xml:space="preserve">" в установленный абзацем первым настоящего подпункта срок с указанием в сопроводительном письме соответствующих причин, а также </w:t>
      </w:r>
      <w:proofErr w:type="gramStart"/>
      <w:r w:rsidRPr="002668EF">
        <w:rPr>
          <w:rFonts w:ascii="Times New Roman" w:eastAsia="Times New Roman" w:hAnsi="Times New Roman" w:cs="Times New Roman"/>
          <w:sz w:val="28"/>
          <w:szCs w:val="28"/>
          <w:lang w:eastAsia="ru-RU"/>
        </w:rPr>
        <w:t>номеров</w:t>
      </w:r>
      <w:proofErr w:type="gramEnd"/>
      <w:r w:rsidRPr="002668EF">
        <w:rPr>
          <w:rFonts w:ascii="Times New Roman" w:eastAsia="Times New Roman" w:hAnsi="Times New Roman" w:cs="Times New Roman"/>
          <w:sz w:val="28"/>
          <w:szCs w:val="28"/>
          <w:lang w:eastAsia="ru-RU"/>
        </w:rPr>
        <w:t xml:space="preserve"> зарегистрированных в ПУПЭ СУЭ ФК заявок на их устранение.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Не позднее рабочего дня, следующего за днем устранения технических причин, Информация представляется с использованием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для определения правовой позиции ФКУ "ЦОКР" по судебному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ж) - з) утратили силу. - </w:t>
      </w:r>
      <w:hyperlink r:id="rId7">
        <w:r w:rsidRPr="002668EF">
          <w:rPr>
            <w:rFonts w:ascii="Times New Roman" w:eastAsia="Times New Roman" w:hAnsi="Times New Roman" w:cs="Times New Roman"/>
            <w:sz w:val="28"/>
            <w:szCs w:val="28"/>
            <w:lang w:eastAsia="ru-RU"/>
          </w:rPr>
          <w:t>Приказ</w:t>
        </w:r>
      </w:hyperlink>
      <w:r w:rsidRPr="002668EF">
        <w:rPr>
          <w:rFonts w:ascii="Times New Roman" w:eastAsia="Times New Roman" w:hAnsi="Times New Roman" w:cs="Times New Roman"/>
          <w:sz w:val="28"/>
          <w:szCs w:val="28"/>
          <w:lang w:eastAsia="ru-RU"/>
        </w:rPr>
        <w:t xml:space="preserve"> Казначейства России от 18.12.2019 N 407;</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и) утратил силу с 1 января 2019 года. - </w:t>
      </w:r>
      <w:hyperlink r:id="rId8">
        <w:r w:rsidRPr="002668EF">
          <w:rPr>
            <w:rFonts w:ascii="Times New Roman" w:eastAsia="Times New Roman" w:hAnsi="Times New Roman" w:cs="Times New Roman"/>
            <w:sz w:val="28"/>
            <w:szCs w:val="28"/>
            <w:lang w:eastAsia="ru-RU"/>
          </w:rPr>
          <w:t>Приказ</w:t>
        </w:r>
      </w:hyperlink>
      <w:r w:rsidRPr="002668EF">
        <w:rPr>
          <w:rFonts w:ascii="Times New Roman" w:eastAsia="Times New Roman" w:hAnsi="Times New Roman" w:cs="Times New Roman"/>
          <w:sz w:val="28"/>
          <w:szCs w:val="28"/>
          <w:lang w:eastAsia="ru-RU"/>
        </w:rPr>
        <w:t xml:space="preserve"> Казначейства России от 28.09.2018 N 283;</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1" w:name="P60"/>
      <w:bookmarkEnd w:id="1"/>
      <w:r w:rsidRPr="002668EF">
        <w:rPr>
          <w:rFonts w:ascii="Times New Roman" w:eastAsia="Times New Roman" w:hAnsi="Times New Roman" w:cs="Times New Roman"/>
          <w:sz w:val="28"/>
          <w:szCs w:val="28"/>
          <w:lang w:eastAsia="ru-RU"/>
        </w:rP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xml:space="preserve">" (в формате MS </w:t>
      </w:r>
      <w:proofErr w:type="spellStart"/>
      <w:r w:rsidRPr="002668EF">
        <w:rPr>
          <w:rFonts w:ascii="Times New Roman" w:eastAsia="Times New Roman" w:hAnsi="Times New Roman" w:cs="Times New Roman"/>
          <w:sz w:val="28"/>
          <w:szCs w:val="28"/>
          <w:lang w:eastAsia="ru-RU"/>
        </w:rPr>
        <w:t>Excel</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3. Юридическому управлению Федерального казначейства (С.Н. </w:t>
      </w:r>
      <w:proofErr w:type="spellStart"/>
      <w:r w:rsidRPr="002668EF">
        <w:rPr>
          <w:rFonts w:ascii="Times New Roman" w:eastAsia="Times New Roman" w:hAnsi="Times New Roman" w:cs="Times New Roman"/>
          <w:sz w:val="28"/>
          <w:szCs w:val="28"/>
          <w:lang w:eastAsia="ru-RU"/>
        </w:rPr>
        <w:t>Сауль</w:t>
      </w:r>
      <w:proofErr w:type="spellEnd"/>
      <w:r w:rsidRPr="002668EF">
        <w:rPr>
          <w:rFonts w:ascii="Times New Roman" w:eastAsia="Times New Roman" w:hAnsi="Times New Roman" w:cs="Times New Roman"/>
          <w:sz w:val="28"/>
          <w:szCs w:val="28"/>
          <w:lang w:eastAsia="ru-RU"/>
        </w:rPr>
        <w:t>) обеспечить:</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а) организацию и ведение работы по выступлению от имени Федерального казначейства в судах, расположенных на </w:t>
      </w:r>
      <w:r w:rsidRPr="002668EF">
        <w:rPr>
          <w:rFonts w:ascii="Times New Roman" w:eastAsia="Times New Roman" w:hAnsi="Times New Roman" w:cs="Times New Roman"/>
          <w:sz w:val="28"/>
          <w:szCs w:val="28"/>
          <w:lang w:eastAsia="ru-RU"/>
        </w:rPr>
        <w:lastRenderedPageBreak/>
        <w:t>территории города Москвы;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г) своевременное направление копий процессуальных документов в ТОФК, ответственный за представление интересов Федерального казначейства по делам, рассматриваемым по месту его нахождения;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 оказание методической помощи ТОФК и ФКУ "ЦОКР" в их работе по выступлению в судах от имени Федерального казначейства, ТОФК и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6">
        <w:r w:rsidRPr="002668EF">
          <w:rPr>
            <w:rFonts w:ascii="Times New Roman" w:eastAsia="Times New Roman" w:hAnsi="Times New Roman" w:cs="Times New Roman"/>
            <w:sz w:val="28"/>
            <w:szCs w:val="28"/>
            <w:lang w:eastAsia="ru-RU"/>
          </w:rPr>
          <w:t>подпунктом "м" пункта 1</w:t>
        </w:r>
      </w:hyperlink>
      <w:r w:rsidRPr="002668EF">
        <w:rPr>
          <w:rFonts w:ascii="Times New Roman" w:eastAsia="Times New Roman" w:hAnsi="Times New Roman" w:cs="Times New Roman"/>
          <w:sz w:val="28"/>
          <w:szCs w:val="28"/>
          <w:lang w:eastAsia="ru-RU"/>
        </w:rPr>
        <w:t xml:space="preserve"> и </w:t>
      </w:r>
      <w:hyperlink w:anchor="P60">
        <w:r w:rsidRPr="002668EF">
          <w:rPr>
            <w:rFonts w:ascii="Times New Roman" w:eastAsia="Times New Roman" w:hAnsi="Times New Roman" w:cs="Times New Roman"/>
            <w:sz w:val="28"/>
            <w:szCs w:val="28"/>
            <w:lang w:eastAsia="ru-RU"/>
          </w:rPr>
          <w:t>подпунктом "к" пункта 2</w:t>
        </w:r>
      </w:hyperlink>
      <w:r w:rsidRPr="002668EF">
        <w:rPr>
          <w:rFonts w:ascii="Times New Roman" w:eastAsia="Times New Roman" w:hAnsi="Times New Roman" w:cs="Times New Roman"/>
          <w:sz w:val="28"/>
          <w:szCs w:val="28"/>
          <w:lang w:eastAsia="ru-RU"/>
        </w:rPr>
        <w:t xml:space="preserve"> настоящего приказа;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и) проведение мониторинга функционирования, а также совершенствования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м) проведение проверок ТОФК и ФКУ "ЦОКР" на предмет соблюдения ими требований, установленных настоящим приказом;</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н) согласование жалоб, направляемых ТОФК в Верховный Суд Российской Федерации в соответствии с </w:t>
      </w:r>
      <w:hyperlink w:anchor="P36">
        <w:r w:rsidRPr="002668EF">
          <w:rPr>
            <w:rFonts w:ascii="Times New Roman" w:eastAsia="Times New Roman" w:hAnsi="Times New Roman" w:cs="Times New Roman"/>
            <w:sz w:val="28"/>
            <w:szCs w:val="28"/>
            <w:lang w:eastAsia="ru-RU"/>
          </w:rPr>
          <w:t>подпунктом "к" пункта 1</w:t>
        </w:r>
      </w:hyperlink>
      <w:r w:rsidRPr="002668EF">
        <w:rPr>
          <w:rFonts w:ascii="Times New Roman" w:eastAsia="Times New Roman" w:hAnsi="Times New Roman" w:cs="Times New Roman"/>
          <w:sz w:val="28"/>
          <w:szCs w:val="28"/>
          <w:lang w:eastAsia="ru-RU"/>
        </w:rPr>
        <w:t xml:space="preserve"> настоящего приказа.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4. Утвердить </w:t>
      </w:r>
      <w:hyperlink w:anchor="P102">
        <w:r w:rsidRPr="002668EF">
          <w:rPr>
            <w:rFonts w:ascii="Times New Roman" w:eastAsia="Times New Roman" w:hAnsi="Times New Roman" w:cs="Times New Roman"/>
            <w:sz w:val="28"/>
            <w:szCs w:val="28"/>
            <w:lang w:eastAsia="ru-RU"/>
          </w:rPr>
          <w:t>Порядок</w:t>
        </w:r>
      </w:hyperlink>
      <w:r w:rsidRPr="002668EF">
        <w:rPr>
          <w:rFonts w:ascii="Times New Roman" w:eastAsia="Times New Roman" w:hAnsi="Times New Roman" w:cs="Times New Roman"/>
          <w:sz w:val="28"/>
          <w:szCs w:val="28"/>
          <w:lang w:eastAsia="ru-RU"/>
        </w:rP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N 1 к настоящему приказу.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4.1. Утвердить рекомендуемую </w:t>
      </w:r>
      <w:hyperlink w:anchor="P638">
        <w:r w:rsidRPr="002668EF">
          <w:rPr>
            <w:rFonts w:ascii="Times New Roman" w:eastAsia="Times New Roman" w:hAnsi="Times New Roman" w:cs="Times New Roman"/>
            <w:sz w:val="28"/>
            <w:szCs w:val="28"/>
            <w:lang w:eastAsia="ru-RU"/>
          </w:rPr>
          <w:t>форму</w:t>
        </w:r>
      </w:hyperlink>
      <w:r w:rsidRPr="002668EF">
        <w:rPr>
          <w:rFonts w:ascii="Times New Roman" w:eastAsia="Times New Roman" w:hAnsi="Times New Roman" w:cs="Times New Roman"/>
          <w:sz w:val="28"/>
          <w:szCs w:val="28"/>
          <w:lang w:eastAsia="ru-RU"/>
        </w:rPr>
        <w:t xml:space="preserve"> справки по жалобе в Верховный Суд Российской Федерации согласно приложению N 2 к настоящему приказу.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5. Признать утратившими силу приказы Федерального казначейства от 3 декабря 2013 г. </w:t>
      </w:r>
      <w:hyperlink r:id="rId9">
        <w:r w:rsidRPr="002668EF">
          <w:rPr>
            <w:rFonts w:ascii="Times New Roman" w:eastAsia="Times New Roman" w:hAnsi="Times New Roman" w:cs="Times New Roman"/>
            <w:sz w:val="28"/>
            <w:szCs w:val="28"/>
            <w:lang w:eastAsia="ru-RU"/>
          </w:rPr>
          <w:t>N 277</w:t>
        </w:r>
      </w:hyperlink>
      <w:r w:rsidRPr="002668EF">
        <w:rPr>
          <w:rFonts w:ascii="Times New Roman" w:eastAsia="Times New Roman" w:hAnsi="Times New Roman" w:cs="Times New Roman"/>
          <w:sz w:val="28"/>
          <w:szCs w:val="28"/>
          <w:lang w:eastAsia="ru-RU"/>
        </w:rP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10">
        <w:r w:rsidRPr="002668EF">
          <w:rPr>
            <w:rFonts w:ascii="Times New Roman" w:eastAsia="Times New Roman" w:hAnsi="Times New Roman" w:cs="Times New Roman"/>
            <w:sz w:val="28"/>
            <w:szCs w:val="28"/>
            <w:lang w:eastAsia="ru-RU"/>
          </w:rPr>
          <w:t>N 32</w:t>
        </w:r>
      </w:hyperlink>
      <w:r w:rsidRPr="002668EF">
        <w:rPr>
          <w:rFonts w:ascii="Times New Roman" w:eastAsia="Times New Roman" w:hAnsi="Times New Roman" w:cs="Times New Roman"/>
          <w:sz w:val="28"/>
          <w:szCs w:val="28"/>
          <w:lang w:eastAsia="ru-RU"/>
        </w:rP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11">
        <w:r w:rsidRPr="002668EF">
          <w:rPr>
            <w:rFonts w:ascii="Times New Roman" w:eastAsia="Times New Roman" w:hAnsi="Times New Roman" w:cs="Times New Roman"/>
            <w:sz w:val="28"/>
            <w:szCs w:val="28"/>
            <w:lang w:eastAsia="ru-RU"/>
          </w:rPr>
          <w:t>N 177</w:t>
        </w:r>
      </w:hyperlink>
      <w:r w:rsidRPr="002668EF">
        <w:rPr>
          <w:rFonts w:ascii="Times New Roman" w:eastAsia="Times New Roman" w:hAnsi="Times New Roman" w:cs="Times New Roman"/>
          <w:sz w:val="28"/>
          <w:szCs w:val="28"/>
          <w:lang w:eastAsia="ru-RU"/>
        </w:rP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6. Контроль за исполнением настоящего приказа возложить на начальника Юридического управления Федерального казначейства С.Н. </w:t>
      </w:r>
      <w:proofErr w:type="spellStart"/>
      <w:r w:rsidRPr="002668EF">
        <w:rPr>
          <w:rFonts w:ascii="Times New Roman" w:eastAsia="Times New Roman" w:hAnsi="Times New Roman" w:cs="Times New Roman"/>
          <w:sz w:val="28"/>
          <w:szCs w:val="28"/>
          <w:lang w:eastAsia="ru-RU"/>
        </w:rPr>
        <w:t>Сауль</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Руководитель</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Р.Е.АРТЮХИН</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1</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приказу Федерального казначейства</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от 23 декабря 2016 г. N 488</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Утвержден</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приказом Федерального казначейства</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от 23 декабря 2016 г. N 488</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2" w:name="P102"/>
      <w:bookmarkEnd w:id="2"/>
      <w:r w:rsidRPr="002668EF">
        <w:rPr>
          <w:rFonts w:ascii="Times New Roman" w:eastAsia="Times New Roman" w:hAnsi="Times New Roman" w:cs="Times New Roman"/>
          <w:b/>
          <w:sz w:val="28"/>
          <w:szCs w:val="28"/>
          <w:lang w:eastAsia="ru-RU"/>
        </w:rPr>
        <w:t>ПОРЯДОК</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ВЕДЕНИЯ РАБОТЫ ПО ПРЕДСТАВЛЕНИЮ В СУДЕБНЫХ ОРГАНАХ</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ИНТЕРЕСОВ ФЕДЕРАЛЬНОГО КАЗНАЧЕЙСТВА, ТЕРРИТОРИАЛЬНЫХ ОРГАНОВ</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ФЕДЕРАЛЬНОГО КАЗНАЧЕЙСТВА, А ТАКЖЕ ФЕДЕРАЛЬНОГО КАЗЕННОГО</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УЧРЕЖДЕНИЯ "ЦЕНТР ПО ОБЕСПЕЧЕНИЮ ДЕЯТЕЛЬНОСТИ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КАЗНАЧЕЙСТВА РОССИИ"</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I. Общие положения</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1.2. Представление интересов Федерального казначейства, ТОФК (ФКУ "ЦОКР") в судах (далее - судебная работа) осуществляется в случаях:</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предъявления Федеральным казначейством, ТОФК (ФКУ "ЦОКР") в суд исковых или иных требований;</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предъявления в суд исковых или иных требований к Федеральному казначейству, ТОФК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привлечения Федерального казначейства, ТОФК (ФКУ "ЦОКР") к участию в делах в качестве третьих или заинтересованных лиц.</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1.3. Судебная работа включает в себя: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заведение, учет и хранение материалов судебных дел;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сбор, исследование и представление в суд в порядке, предусмотренном процессуальным законодательством Российской Федерации, доказательств и иных документов для обоснования требований и возражений Федерального казначейства, ТОФК (ФКУ "ЦОКР"), в том числе по судебным запросам;</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участие в судебных разбирательствах, в том числе посредством видеоконференцсвязи;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w:t>
      </w:r>
      <w:proofErr w:type="spellStart"/>
      <w:r w:rsidRPr="002668EF">
        <w:rPr>
          <w:rFonts w:ascii="Times New Roman" w:eastAsia="Times New Roman" w:hAnsi="Times New Roman" w:cs="Times New Roman"/>
          <w:sz w:val="28"/>
          <w:szCs w:val="28"/>
          <w:lang w:eastAsia="ru-RU"/>
        </w:rPr>
        <w:t>непоступления</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подготовку Информации о судебном споре по </w:t>
      </w:r>
      <w:hyperlink w:anchor="P210">
        <w:r w:rsidRPr="002668EF">
          <w:rPr>
            <w:rFonts w:ascii="Times New Roman" w:eastAsia="Times New Roman" w:hAnsi="Times New Roman" w:cs="Times New Roman"/>
            <w:sz w:val="28"/>
            <w:szCs w:val="28"/>
            <w:lang w:eastAsia="ru-RU"/>
          </w:rPr>
          <w:t>форме</w:t>
        </w:r>
      </w:hyperlink>
      <w:r w:rsidRPr="002668EF">
        <w:rPr>
          <w:rFonts w:ascii="Times New Roman" w:eastAsia="Times New Roman" w:hAnsi="Times New Roman" w:cs="Times New Roman"/>
          <w:sz w:val="28"/>
          <w:szCs w:val="28"/>
          <w:lang w:eastAsia="ru-RU"/>
        </w:rPr>
        <w:t xml:space="preserve"> согласно приложению N 1 к настоящему порядку, в соответствии с </w:t>
      </w:r>
      <w:hyperlink w:anchor="P272">
        <w:r w:rsidRPr="002668EF">
          <w:rPr>
            <w:rFonts w:ascii="Times New Roman" w:eastAsia="Times New Roman" w:hAnsi="Times New Roman" w:cs="Times New Roman"/>
            <w:sz w:val="28"/>
            <w:szCs w:val="28"/>
            <w:lang w:eastAsia="ru-RU"/>
          </w:rPr>
          <w:t>Правилами</w:t>
        </w:r>
      </w:hyperlink>
      <w:r w:rsidRPr="002668EF">
        <w:rPr>
          <w:rFonts w:ascii="Times New Roman" w:eastAsia="Times New Roman" w:hAnsi="Times New Roman" w:cs="Times New Roman"/>
          <w:sz w:val="28"/>
          <w:szCs w:val="28"/>
          <w:lang w:eastAsia="ru-RU"/>
        </w:rPr>
        <w:t xml:space="preserve"> составления и представления информации о судебном споре, установленными приложением N 2 к настоящему порядку, и </w:t>
      </w:r>
      <w:hyperlink w:anchor="P321">
        <w:r w:rsidRPr="002668EF">
          <w:rPr>
            <w:rFonts w:ascii="Times New Roman" w:eastAsia="Times New Roman" w:hAnsi="Times New Roman" w:cs="Times New Roman"/>
            <w:sz w:val="28"/>
            <w:szCs w:val="28"/>
            <w:lang w:eastAsia="ru-RU"/>
          </w:rPr>
          <w:t>Примером</w:t>
        </w:r>
      </w:hyperlink>
      <w:r w:rsidRPr="002668EF">
        <w:rPr>
          <w:rFonts w:ascii="Times New Roman" w:eastAsia="Times New Roman" w:hAnsi="Times New Roman" w:cs="Times New Roman"/>
          <w:sz w:val="28"/>
          <w:szCs w:val="28"/>
          <w:lang w:eastAsia="ru-RU"/>
        </w:rPr>
        <w:t xml:space="preserve"> заполнения информации о судебном споре согласно приложению N 3 к настоящему порядку;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подготовку Обзора судебной практики по </w:t>
      </w:r>
      <w:hyperlink w:anchor="P394">
        <w:r w:rsidRPr="002668EF">
          <w:rPr>
            <w:rFonts w:ascii="Times New Roman" w:eastAsia="Times New Roman" w:hAnsi="Times New Roman" w:cs="Times New Roman"/>
            <w:sz w:val="28"/>
            <w:szCs w:val="28"/>
            <w:lang w:eastAsia="ru-RU"/>
          </w:rPr>
          <w:t>форме</w:t>
        </w:r>
      </w:hyperlink>
      <w:r w:rsidRPr="002668EF">
        <w:rPr>
          <w:rFonts w:ascii="Times New Roman" w:eastAsia="Times New Roman" w:hAnsi="Times New Roman" w:cs="Times New Roman"/>
          <w:sz w:val="28"/>
          <w:szCs w:val="28"/>
          <w:lang w:eastAsia="ru-RU"/>
        </w:rPr>
        <w:t xml:space="preserve"> согласно приложению N 4 к настоящему порядку, в соответствии с </w:t>
      </w:r>
      <w:hyperlink w:anchor="P494">
        <w:r w:rsidRPr="002668EF">
          <w:rPr>
            <w:rFonts w:ascii="Times New Roman" w:eastAsia="Times New Roman" w:hAnsi="Times New Roman" w:cs="Times New Roman"/>
            <w:sz w:val="28"/>
            <w:szCs w:val="28"/>
            <w:lang w:eastAsia="ru-RU"/>
          </w:rPr>
          <w:t>Правилами</w:t>
        </w:r>
      </w:hyperlink>
      <w:r w:rsidRPr="002668EF">
        <w:rPr>
          <w:rFonts w:ascii="Times New Roman" w:eastAsia="Times New Roman" w:hAnsi="Times New Roman" w:cs="Times New Roman"/>
          <w:sz w:val="28"/>
          <w:szCs w:val="28"/>
          <w:lang w:eastAsia="ru-RU"/>
        </w:rPr>
        <w:t xml:space="preserve">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w:t>
      </w:r>
      <w:hyperlink w:anchor="P543">
        <w:r w:rsidRPr="002668EF">
          <w:rPr>
            <w:rFonts w:ascii="Times New Roman" w:eastAsia="Times New Roman" w:hAnsi="Times New Roman" w:cs="Times New Roman"/>
            <w:sz w:val="28"/>
            <w:szCs w:val="28"/>
            <w:lang w:eastAsia="ru-RU"/>
          </w:rPr>
          <w:t>Примером</w:t>
        </w:r>
      </w:hyperlink>
      <w:r w:rsidRPr="002668EF">
        <w:rPr>
          <w:rFonts w:ascii="Times New Roman" w:eastAsia="Times New Roman" w:hAnsi="Times New Roman" w:cs="Times New Roman"/>
          <w:sz w:val="28"/>
          <w:szCs w:val="28"/>
          <w:lang w:eastAsia="ru-RU"/>
        </w:rPr>
        <w:t xml:space="preserve"> заполнения Обзора судебной практики согласно приложению N 6 к настоящему порядку;</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(в ред. </w:t>
      </w:r>
      <w:hyperlink r:id="rId12">
        <w:r w:rsidRPr="002668EF">
          <w:rPr>
            <w:rFonts w:ascii="Times New Roman" w:eastAsia="Times New Roman" w:hAnsi="Times New Roman" w:cs="Times New Roman"/>
            <w:sz w:val="28"/>
            <w:szCs w:val="28"/>
            <w:lang w:eastAsia="ru-RU"/>
          </w:rPr>
          <w:t>Приказа</w:t>
        </w:r>
      </w:hyperlink>
      <w:r w:rsidRPr="002668EF">
        <w:rPr>
          <w:rFonts w:ascii="Times New Roman" w:eastAsia="Times New Roman" w:hAnsi="Times New Roman" w:cs="Times New Roman"/>
          <w:sz w:val="28"/>
          <w:szCs w:val="28"/>
          <w:lang w:eastAsia="ru-RU"/>
        </w:rPr>
        <w:t xml:space="preserve"> Казначейства России от 27.11.2024 N 455)</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иные действия, предусмотренные настоящим порядком.</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1.5. Ответственный сотрудник несет ответственность за выполнение возложенных на него обязанностей по ведению судебной работы.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1.6. Начальник юридического отдела несет ответственность за организацию деятельности по судебной работе в юридическом отделе.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1.7. 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мероприятий, к компетенции которых относятся правоотношения, являющиеся предметом судебного разбирательства, в том числе запрашивать у них необходимую информацию.</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II. Действия при подготовке к судебному разбирательству</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lastRenderedPageBreak/>
        <w:t>и поступлении процессуальных документов</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 При подготовке к судебному разбирательству, поступлении процессуальных документов Ответственный сотрудник обеспечивает:</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2.1.5. Установление фактических обстоятельств судебного дела, формирование правовой позиции, сбор доказательств.</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2.1.6. Ознакомление в суде с материалами 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2.1.7. Проверку поступившего искового заявления (административного искового заявления, заявления, жалобы) на предмет:</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пропуска срока исковой давности (срока обжалования);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нарушения правил подведомственности и подсудности;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наличия оснований для прекращения производства по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необходимости привлечения к участию в деле иных лиц.</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2.1.8.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III. Участие в судебном разбирательстве</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3.1. Ответственный сотрудник обеспечивает:</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3.1.1. Участие в судебных разбирательствах, в том числе посредством видеоконференцсвязи.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3.1.2. Получение копии судебного акта не позднее семи рабочих дней с момента изготовления (с момента публикации в ГАС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3.1.3. Отражение информации о движении дела в электронной базе данных судебных дел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3.1.4. Подготовку Информации о судебном споре по </w:t>
      </w:r>
      <w:hyperlink w:anchor="P210">
        <w:r w:rsidRPr="002668EF">
          <w:rPr>
            <w:rFonts w:ascii="Times New Roman" w:eastAsia="Times New Roman" w:hAnsi="Times New Roman" w:cs="Times New Roman"/>
            <w:sz w:val="28"/>
            <w:szCs w:val="28"/>
            <w:lang w:eastAsia="ru-RU"/>
          </w:rPr>
          <w:t>форме</w:t>
        </w:r>
      </w:hyperlink>
      <w:r w:rsidRPr="002668EF">
        <w:rPr>
          <w:rFonts w:ascii="Times New Roman" w:eastAsia="Times New Roman" w:hAnsi="Times New Roman" w:cs="Times New Roman"/>
          <w:sz w:val="28"/>
          <w:szCs w:val="28"/>
          <w:lang w:eastAsia="ru-RU"/>
        </w:rPr>
        <w:t xml:space="preserve"> согласно приложению N 1 к настоящему порядку для направления в Юридическое управление Федерального казначейства.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3.3. Решение о целесообразности участия в судебном заседании принимается начальником юридического отдела.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3" w:name="P175"/>
      <w:bookmarkEnd w:id="3"/>
      <w:r w:rsidRPr="002668EF">
        <w:rPr>
          <w:rFonts w:ascii="Times New Roman" w:eastAsia="Times New Roman" w:hAnsi="Times New Roman" w:cs="Times New Roman"/>
          <w:sz w:val="28"/>
          <w:szCs w:val="28"/>
          <w:lang w:eastAsia="ru-RU"/>
        </w:rPr>
        <w:t>3.4. Решение о нецелесообразности участия в судебном заседании принимается при наличии в совокупности следующих условий:</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имеется положительная для Федерального казначейства, ТОФК (ФКУ "ЦОКР") судебная практика по данной категории споров;</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3.5. Решение о направлении письменной позиции по делу в соответствии с </w:t>
      </w:r>
      <w:hyperlink w:anchor="P175">
        <w:r w:rsidRPr="002668EF">
          <w:rPr>
            <w:rFonts w:ascii="Times New Roman" w:eastAsia="Times New Roman" w:hAnsi="Times New Roman" w:cs="Times New Roman"/>
            <w:sz w:val="28"/>
            <w:szCs w:val="28"/>
            <w:lang w:eastAsia="ru-RU"/>
          </w:rPr>
          <w:t>пунктом 3.4</w:t>
        </w:r>
      </w:hyperlink>
      <w:r w:rsidRPr="002668EF">
        <w:rPr>
          <w:rFonts w:ascii="Times New Roman" w:eastAsia="Times New Roman" w:hAnsi="Times New Roman" w:cs="Times New Roman"/>
          <w:sz w:val="28"/>
          <w:szCs w:val="28"/>
          <w:lang w:eastAsia="ru-RU"/>
        </w:rP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IV. Обжалование судебных актов</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4.2. В случае отсутствия оснований для обжалования судебного акта: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V. Порядок рассмотрения частных определений</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5.1. ТОФК (ФКУ "ЦОКР") принимают меры для исполнения частных определений в порядке, установленном законодательством Российской Федерации.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1</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Порядку ведения работы по представлению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судебных органах интересов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 территориальных органов</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Федерального казначейства и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казенного учреждения "Центр по обеспечению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деятельности Казначейства России"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4" w:name="P210"/>
      <w:bookmarkEnd w:id="4"/>
      <w:r w:rsidRPr="002668EF">
        <w:rPr>
          <w:rFonts w:ascii="Times New Roman" w:eastAsia="Times New Roman" w:hAnsi="Times New Roman" w:cs="Times New Roman"/>
          <w:sz w:val="28"/>
          <w:szCs w:val="28"/>
          <w:lang w:eastAsia="ru-RU"/>
        </w:rPr>
        <w:t>Информация о судебном споре</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74"/>
        <w:gridCol w:w="934"/>
        <w:gridCol w:w="1188"/>
        <w:gridCol w:w="988"/>
        <w:gridCol w:w="988"/>
        <w:gridCol w:w="921"/>
        <w:gridCol w:w="1009"/>
        <w:gridCol w:w="1002"/>
        <w:gridCol w:w="935"/>
        <w:gridCol w:w="1190"/>
        <w:gridCol w:w="1479"/>
        <w:gridCol w:w="1077"/>
        <w:gridCol w:w="1159"/>
        <w:gridCol w:w="1183"/>
      </w:tblGrid>
      <w:tr w:rsidR="002668EF" w:rsidRPr="002668EF" w:rsidTr="002668EF">
        <w:tc>
          <w:tcPr>
            <w:tcW w:w="107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Кем направлена информация</w:t>
            </w:r>
          </w:p>
        </w:tc>
        <w:tc>
          <w:tcPr>
            <w:tcW w:w="93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дела в суде первой инстанции</w:t>
            </w:r>
          </w:p>
        </w:tc>
        <w:tc>
          <w:tcPr>
            <w:tcW w:w="1188"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дела по внутренней номенклатуре</w:t>
            </w:r>
          </w:p>
        </w:tc>
        <w:tc>
          <w:tcPr>
            <w:tcW w:w="988"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Кем заявлены требования</w:t>
            </w:r>
          </w:p>
        </w:tc>
        <w:tc>
          <w:tcPr>
            <w:tcW w:w="988"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кому заявлены требования</w:t>
            </w:r>
          </w:p>
        </w:tc>
        <w:tc>
          <w:tcPr>
            <w:tcW w:w="921"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Судебная инстанция</w:t>
            </w:r>
          </w:p>
        </w:tc>
        <w:tc>
          <w:tcPr>
            <w:tcW w:w="1009"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судебного спора и основания заявленных требований</w:t>
            </w:r>
          </w:p>
        </w:tc>
        <w:tc>
          <w:tcPr>
            <w:tcW w:w="1002"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Сумма требований (руб.)</w:t>
            </w:r>
          </w:p>
        </w:tc>
        <w:tc>
          <w:tcPr>
            <w:tcW w:w="2125" w:type="dxa"/>
            <w:gridSpan w:val="2"/>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Результат заседания</w:t>
            </w:r>
          </w:p>
        </w:tc>
        <w:tc>
          <w:tcPr>
            <w:tcW w:w="2556" w:type="dxa"/>
            <w:gridSpan w:val="2"/>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Судом взыскано с (в пользу) ФК (ТОФК, ФКУ "ЦОКР")</w:t>
            </w:r>
          </w:p>
        </w:tc>
        <w:tc>
          <w:tcPr>
            <w:tcW w:w="1159"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Обжалование судебного акта (кто обжалует)</w:t>
            </w:r>
          </w:p>
        </w:tc>
        <w:tc>
          <w:tcPr>
            <w:tcW w:w="1183"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Мотивы, послужившие для суда основанием для вынесения судебного акта, вынесенного по делу последним</w:t>
            </w:r>
          </w:p>
        </w:tc>
      </w:tr>
      <w:tr w:rsidR="002668EF" w:rsidRPr="002668EF" w:rsidTr="002668EF">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35"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дата вынесения судебного акта</w:t>
            </w:r>
          </w:p>
        </w:tc>
        <w:tc>
          <w:tcPr>
            <w:tcW w:w="119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резолютивная часть судебного акта</w:t>
            </w:r>
          </w:p>
        </w:tc>
        <w:tc>
          <w:tcPr>
            <w:tcW w:w="1479"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судебным актом соответствующей судебной инстанции (руб.)</w:t>
            </w:r>
          </w:p>
        </w:tc>
        <w:tc>
          <w:tcPr>
            <w:tcW w:w="1077" w:type="dxa"/>
            <w:vAlign w:val="bottom"/>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судебным актом, вступившим в законную силу последним (руб.)</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2668EF" w:rsidRPr="002668EF" w:rsidTr="002668EF">
        <w:tc>
          <w:tcPr>
            <w:tcW w:w="1074"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5" w:name="P231"/>
            <w:bookmarkEnd w:id="5"/>
            <w:r w:rsidRPr="002668EF">
              <w:rPr>
                <w:rFonts w:ascii="Times New Roman" w:eastAsia="Times New Roman" w:hAnsi="Times New Roman" w:cs="Times New Roman"/>
                <w:sz w:val="28"/>
                <w:szCs w:val="28"/>
                <w:lang w:eastAsia="ru-RU"/>
              </w:rPr>
              <w:t>1</w:t>
            </w:r>
          </w:p>
        </w:tc>
        <w:tc>
          <w:tcPr>
            <w:tcW w:w="93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6" w:name="P232"/>
            <w:bookmarkEnd w:id="6"/>
            <w:r w:rsidRPr="002668EF">
              <w:rPr>
                <w:rFonts w:ascii="Times New Roman" w:eastAsia="Times New Roman" w:hAnsi="Times New Roman" w:cs="Times New Roman"/>
                <w:sz w:val="28"/>
                <w:szCs w:val="28"/>
                <w:lang w:eastAsia="ru-RU"/>
              </w:rPr>
              <w:t>2</w:t>
            </w:r>
          </w:p>
        </w:tc>
        <w:tc>
          <w:tcPr>
            <w:tcW w:w="118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7" w:name="P233"/>
            <w:bookmarkEnd w:id="7"/>
            <w:r w:rsidRPr="002668EF">
              <w:rPr>
                <w:rFonts w:ascii="Times New Roman" w:eastAsia="Times New Roman" w:hAnsi="Times New Roman" w:cs="Times New Roman"/>
                <w:sz w:val="28"/>
                <w:szCs w:val="28"/>
                <w:lang w:eastAsia="ru-RU"/>
              </w:rPr>
              <w:t>3</w:t>
            </w:r>
          </w:p>
        </w:tc>
        <w:tc>
          <w:tcPr>
            <w:tcW w:w="98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8" w:name="P234"/>
            <w:bookmarkEnd w:id="8"/>
            <w:r w:rsidRPr="002668EF">
              <w:rPr>
                <w:rFonts w:ascii="Times New Roman" w:eastAsia="Times New Roman" w:hAnsi="Times New Roman" w:cs="Times New Roman"/>
                <w:sz w:val="28"/>
                <w:szCs w:val="28"/>
                <w:lang w:eastAsia="ru-RU"/>
              </w:rPr>
              <w:t>4</w:t>
            </w:r>
          </w:p>
        </w:tc>
        <w:tc>
          <w:tcPr>
            <w:tcW w:w="98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9" w:name="P235"/>
            <w:bookmarkEnd w:id="9"/>
            <w:r w:rsidRPr="002668EF">
              <w:rPr>
                <w:rFonts w:ascii="Times New Roman" w:eastAsia="Times New Roman" w:hAnsi="Times New Roman" w:cs="Times New Roman"/>
                <w:sz w:val="28"/>
                <w:szCs w:val="28"/>
                <w:lang w:eastAsia="ru-RU"/>
              </w:rPr>
              <w:t>5</w:t>
            </w:r>
          </w:p>
        </w:tc>
        <w:tc>
          <w:tcPr>
            <w:tcW w:w="92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0" w:name="P236"/>
            <w:bookmarkEnd w:id="10"/>
            <w:r w:rsidRPr="002668EF">
              <w:rPr>
                <w:rFonts w:ascii="Times New Roman" w:eastAsia="Times New Roman" w:hAnsi="Times New Roman" w:cs="Times New Roman"/>
                <w:sz w:val="28"/>
                <w:szCs w:val="28"/>
                <w:lang w:eastAsia="ru-RU"/>
              </w:rPr>
              <w:t>6</w:t>
            </w:r>
          </w:p>
        </w:tc>
        <w:tc>
          <w:tcPr>
            <w:tcW w:w="1009"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1" w:name="P237"/>
            <w:bookmarkEnd w:id="11"/>
            <w:r w:rsidRPr="002668EF">
              <w:rPr>
                <w:rFonts w:ascii="Times New Roman" w:eastAsia="Times New Roman" w:hAnsi="Times New Roman" w:cs="Times New Roman"/>
                <w:sz w:val="28"/>
                <w:szCs w:val="28"/>
                <w:lang w:eastAsia="ru-RU"/>
              </w:rPr>
              <w:t>7</w:t>
            </w:r>
          </w:p>
        </w:tc>
        <w:tc>
          <w:tcPr>
            <w:tcW w:w="1002"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2" w:name="P238"/>
            <w:bookmarkEnd w:id="12"/>
            <w:r w:rsidRPr="002668EF">
              <w:rPr>
                <w:rFonts w:ascii="Times New Roman" w:eastAsia="Times New Roman" w:hAnsi="Times New Roman" w:cs="Times New Roman"/>
                <w:sz w:val="28"/>
                <w:szCs w:val="28"/>
                <w:lang w:eastAsia="ru-RU"/>
              </w:rPr>
              <w:t>8</w:t>
            </w:r>
          </w:p>
        </w:tc>
        <w:tc>
          <w:tcPr>
            <w:tcW w:w="935"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3" w:name="P239"/>
            <w:bookmarkEnd w:id="13"/>
            <w:r w:rsidRPr="002668EF">
              <w:rPr>
                <w:rFonts w:ascii="Times New Roman" w:eastAsia="Times New Roman" w:hAnsi="Times New Roman" w:cs="Times New Roman"/>
                <w:sz w:val="28"/>
                <w:szCs w:val="28"/>
                <w:lang w:eastAsia="ru-RU"/>
              </w:rPr>
              <w:t>9</w:t>
            </w:r>
          </w:p>
        </w:tc>
        <w:tc>
          <w:tcPr>
            <w:tcW w:w="119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10</w:t>
            </w:r>
          </w:p>
        </w:tc>
        <w:tc>
          <w:tcPr>
            <w:tcW w:w="1479"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11</w:t>
            </w:r>
          </w:p>
        </w:tc>
        <w:tc>
          <w:tcPr>
            <w:tcW w:w="1077"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4" w:name="P242"/>
            <w:bookmarkEnd w:id="14"/>
            <w:r w:rsidRPr="002668EF">
              <w:rPr>
                <w:rFonts w:ascii="Times New Roman" w:eastAsia="Times New Roman" w:hAnsi="Times New Roman" w:cs="Times New Roman"/>
                <w:sz w:val="28"/>
                <w:szCs w:val="28"/>
                <w:lang w:eastAsia="ru-RU"/>
              </w:rPr>
              <w:t>12</w:t>
            </w:r>
          </w:p>
        </w:tc>
        <w:tc>
          <w:tcPr>
            <w:tcW w:w="1159"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5" w:name="P243"/>
            <w:bookmarkEnd w:id="15"/>
            <w:r w:rsidRPr="002668EF">
              <w:rPr>
                <w:rFonts w:ascii="Times New Roman" w:eastAsia="Times New Roman" w:hAnsi="Times New Roman" w:cs="Times New Roman"/>
                <w:sz w:val="28"/>
                <w:szCs w:val="28"/>
                <w:lang w:eastAsia="ru-RU"/>
              </w:rPr>
              <w:t>13</w:t>
            </w:r>
          </w:p>
        </w:tc>
        <w:tc>
          <w:tcPr>
            <w:tcW w:w="1183"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6" w:name="P244"/>
            <w:bookmarkEnd w:id="16"/>
            <w:r w:rsidRPr="002668EF">
              <w:rPr>
                <w:rFonts w:ascii="Times New Roman" w:eastAsia="Times New Roman" w:hAnsi="Times New Roman" w:cs="Times New Roman"/>
                <w:sz w:val="28"/>
                <w:szCs w:val="28"/>
                <w:lang w:eastAsia="ru-RU"/>
              </w:rPr>
              <w:t>14</w:t>
            </w:r>
          </w:p>
        </w:tc>
      </w:tr>
      <w:tr w:rsidR="002668EF" w:rsidRPr="002668EF" w:rsidTr="002668EF">
        <w:tc>
          <w:tcPr>
            <w:tcW w:w="1074"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34"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88"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88"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88"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21"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009"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002"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35"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0"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479"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077"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59"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83"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6838" w:h="11905" w:orient="landscape"/>
          <w:pgMar w:top="1134" w:right="567" w:bottom="1134" w:left="1134" w:header="0" w:footer="0" w:gutter="0"/>
          <w:cols w:space="720"/>
          <w:titlePg/>
        </w:sect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2</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Порядку ведения работы по представлению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судебных органах интересов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 территориальных органов</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Федерального казначейства и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казенного учреждения "Центр по обеспечению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деятельности Казначейства России"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17" w:name="P272"/>
      <w:bookmarkEnd w:id="17"/>
      <w:r w:rsidRPr="002668EF">
        <w:rPr>
          <w:rFonts w:ascii="Times New Roman" w:eastAsia="Times New Roman" w:hAnsi="Times New Roman" w:cs="Times New Roman"/>
          <w:b/>
          <w:sz w:val="28"/>
          <w:szCs w:val="28"/>
          <w:lang w:eastAsia="ru-RU"/>
        </w:rPr>
        <w:t>ПРАВИЛА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СОСТАВЛЕНИЯ И ПРЕДСТАВЛЕНИЯ ИНФОРМАЦИИ О СУДЕБНОМ СПОРЕ</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 Информация о судебном споре направляется в электронном виде с использованием Подсистемы.</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t>
      </w:r>
      <w:proofErr w:type="spellStart"/>
      <w:r w:rsidRPr="002668EF">
        <w:rPr>
          <w:rFonts w:ascii="Times New Roman" w:eastAsia="Times New Roman" w:hAnsi="Times New Roman" w:cs="Times New Roman"/>
          <w:sz w:val="28"/>
          <w:szCs w:val="28"/>
          <w:lang w:eastAsia="ru-RU"/>
        </w:rPr>
        <w:t>Word</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приоритетном порядке в Подсистему заносятся судебные акты из ГАС "Правосудие".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 сканировании судебных актов не допускается расположение на одном листе нескольких страниц, вертикальное направление текста, сильные наклоны текста, удаление частей текста, сканирование сопроводительных писем и иных документов.</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3. Утратил силу. - </w:t>
      </w:r>
      <w:hyperlink r:id="rId13">
        <w:r w:rsidRPr="002668EF">
          <w:rPr>
            <w:rFonts w:ascii="Times New Roman" w:eastAsia="Times New Roman" w:hAnsi="Times New Roman" w:cs="Times New Roman"/>
            <w:sz w:val="28"/>
            <w:szCs w:val="28"/>
            <w:lang w:eastAsia="ru-RU"/>
          </w:rPr>
          <w:t>Приказ</w:t>
        </w:r>
      </w:hyperlink>
      <w:r w:rsidRPr="002668EF">
        <w:rPr>
          <w:rFonts w:ascii="Times New Roman" w:eastAsia="Times New Roman" w:hAnsi="Times New Roman" w:cs="Times New Roman"/>
          <w:sz w:val="28"/>
          <w:szCs w:val="28"/>
          <w:lang w:eastAsia="ru-RU"/>
        </w:rPr>
        <w:t xml:space="preserve"> Казначейства России от 18.04.2019 N 98.</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7. В </w:t>
      </w:r>
      <w:hyperlink w:anchor="P210">
        <w:r w:rsidRPr="002668EF">
          <w:rPr>
            <w:rFonts w:ascii="Times New Roman" w:eastAsia="Times New Roman" w:hAnsi="Times New Roman" w:cs="Times New Roman"/>
            <w:sz w:val="28"/>
            <w:szCs w:val="28"/>
            <w:lang w:eastAsia="ru-RU"/>
          </w:rPr>
          <w:t>информации</w:t>
        </w:r>
      </w:hyperlink>
      <w:r w:rsidRPr="002668EF">
        <w:rPr>
          <w:rFonts w:ascii="Times New Roman" w:eastAsia="Times New Roman" w:hAnsi="Times New Roman" w:cs="Times New Roman"/>
          <w:sz w:val="28"/>
          <w:szCs w:val="28"/>
          <w:lang w:eastAsia="ru-RU"/>
        </w:rP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8. В </w:t>
      </w:r>
      <w:hyperlink w:anchor="P231">
        <w:r w:rsidRPr="002668EF">
          <w:rPr>
            <w:rFonts w:ascii="Times New Roman" w:eastAsia="Times New Roman" w:hAnsi="Times New Roman" w:cs="Times New Roman"/>
            <w:sz w:val="28"/>
            <w:szCs w:val="28"/>
            <w:lang w:eastAsia="ru-RU"/>
          </w:rPr>
          <w:t>столбце 1</w:t>
        </w:r>
      </w:hyperlink>
      <w:r w:rsidRPr="002668EF">
        <w:rPr>
          <w:rFonts w:ascii="Times New Roman" w:eastAsia="Times New Roman" w:hAnsi="Times New Roman" w:cs="Times New Roman"/>
          <w:sz w:val="28"/>
          <w:szCs w:val="28"/>
          <w:lang w:eastAsia="ru-RU"/>
        </w:rPr>
        <w:t xml:space="preserve"> указывается сокращенное наименование ТОФК или ФКУ "ЦОКР" в зависимости от того, кем направляется информация.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9. В </w:t>
      </w:r>
      <w:hyperlink w:anchor="P232">
        <w:r w:rsidRPr="002668EF">
          <w:rPr>
            <w:rFonts w:ascii="Times New Roman" w:eastAsia="Times New Roman" w:hAnsi="Times New Roman" w:cs="Times New Roman"/>
            <w:sz w:val="28"/>
            <w:szCs w:val="28"/>
            <w:lang w:eastAsia="ru-RU"/>
          </w:rPr>
          <w:t>столбце 2</w:t>
        </w:r>
      </w:hyperlink>
      <w:r w:rsidRPr="002668EF">
        <w:rPr>
          <w:rFonts w:ascii="Times New Roman" w:eastAsia="Times New Roman" w:hAnsi="Times New Roman" w:cs="Times New Roman"/>
          <w:sz w:val="28"/>
          <w:szCs w:val="28"/>
          <w:lang w:eastAsia="ru-RU"/>
        </w:rPr>
        <w:t xml:space="preserve"> указывается номер дела в суде, рассматривающем дело по первой инстанции.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10. В </w:t>
      </w:r>
      <w:hyperlink w:anchor="P233">
        <w:r w:rsidRPr="002668EF">
          <w:rPr>
            <w:rFonts w:ascii="Times New Roman" w:eastAsia="Times New Roman" w:hAnsi="Times New Roman" w:cs="Times New Roman"/>
            <w:sz w:val="28"/>
            <w:szCs w:val="28"/>
            <w:lang w:eastAsia="ru-RU"/>
          </w:rPr>
          <w:t>столбце 3</w:t>
        </w:r>
      </w:hyperlink>
      <w:r w:rsidRPr="002668EF">
        <w:rPr>
          <w:rFonts w:ascii="Times New Roman" w:eastAsia="Times New Roman" w:hAnsi="Times New Roman" w:cs="Times New Roman"/>
          <w:sz w:val="28"/>
          <w:szCs w:val="28"/>
          <w:lang w:eastAsia="ru-RU"/>
        </w:rPr>
        <w:t xml:space="preserve"> указывается номер дела по номенклатуре дел ТОФК или ФКУ "ЦОКР".</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11. В </w:t>
      </w:r>
      <w:hyperlink w:anchor="P234">
        <w:r w:rsidRPr="002668EF">
          <w:rPr>
            <w:rFonts w:ascii="Times New Roman" w:eastAsia="Times New Roman" w:hAnsi="Times New Roman" w:cs="Times New Roman"/>
            <w:sz w:val="28"/>
            <w:szCs w:val="28"/>
            <w:lang w:eastAsia="ru-RU"/>
          </w:rPr>
          <w:t>столбцах 4</w:t>
        </w:r>
      </w:hyperlink>
      <w:r w:rsidRPr="002668EF">
        <w:rPr>
          <w:rFonts w:ascii="Times New Roman" w:eastAsia="Times New Roman" w:hAnsi="Times New Roman" w:cs="Times New Roman"/>
          <w:sz w:val="28"/>
          <w:szCs w:val="28"/>
          <w:lang w:eastAsia="ru-RU"/>
        </w:rPr>
        <w:t xml:space="preserve"> и </w:t>
      </w:r>
      <w:hyperlink w:anchor="P235">
        <w:r w:rsidRPr="002668EF">
          <w:rPr>
            <w:rFonts w:ascii="Times New Roman" w:eastAsia="Times New Roman" w:hAnsi="Times New Roman" w:cs="Times New Roman"/>
            <w:sz w:val="28"/>
            <w:szCs w:val="28"/>
            <w:lang w:eastAsia="ru-RU"/>
          </w:rPr>
          <w:t>5</w:t>
        </w:r>
      </w:hyperlink>
      <w:r w:rsidRPr="002668EF">
        <w:rPr>
          <w:rFonts w:ascii="Times New Roman" w:eastAsia="Times New Roman" w:hAnsi="Times New Roman" w:cs="Times New Roman"/>
          <w:sz w:val="28"/>
          <w:szCs w:val="28"/>
          <w:lang w:eastAsia="ru-RU"/>
        </w:rPr>
        <w:t xml:space="preserve">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12. В </w:t>
      </w:r>
      <w:hyperlink w:anchor="P236">
        <w:r w:rsidRPr="002668EF">
          <w:rPr>
            <w:rFonts w:ascii="Times New Roman" w:eastAsia="Times New Roman" w:hAnsi="Times New Roman" w:cs="Times New Roman"/>
            <w:sz w:val="28"/>
            <w:szCs w:val="28"/>
            <w:lang w:eastAsia="ru-RU"/>
          </w:rPr>
          <w:t>столбце 6</w:t>
        </w:r>
      </w:hyperlink>
      <w:r w:rsidRPr="002668EF">
        <w:rPr>
          <w:rFonts w:ascii="Times New Roman" w:eastAsia="Times New Roman" w:hAnsi="Times New Roman" w:cs="Times New Roman"/>
          <w:sz w:val="28"/>
          <w:szCs w:val="28"/>
          <w:lang w:eastAsia="ru-RU"/>
        </w:rPr>
        <w:t xml:space="preserve"> указываются наименования судов, рассматривающих дело по инстанциям, в той последовательности, в которой они его рассматривали.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13. В </w:t>
      </w:r>
      <w:hyperlink w:anchor="P237">
        <w:r w:rsidRPr="002668EF">
          <w:rPr>
            <w:rFonts w:ascii="Times New Roman" w:eastAsia="Times New Roman" w:hAnsi="Times New Roman" w:cs="Times New Roman"/>
            <w:sz w:val="28"/>
            <w:szCs w:val="28"/>
            <w:lang w:eastAsia="ru-RU"/>
          </w:rPr>
          <w:t>столбце 7</w:t>
        </w:r>
      </w:hyperlink>
      <w:r w:rsidRPr="002668EF">
        <w:rPr>
          <w:rFonts w:ascii="Times New Roman" w:eastAsia="Times New Roman" w:hAnsi="Times New Roman" w:cs="Times New Roman"/>
          <w:sz w:val="28"/>
          <w:szCs w:val="28"/>
          <w:lang w:eastAsia="ru-RU"/>
        </w:rP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14. В </w:t>
      </w:r>
      <w:hyperlink w:anchor="P238">
        <w:r w:rsidRPr="002668EF">
          <w:rPr>
            <w:rFonts w:ascii="Times New Roman" w:eastAsia="Times New Roman" w:hAnsi="Times New Roman" w:cs="Times New Roman"/>
            <w:sz w:val="28"/>
            <w:szCs w:val="28"/>
            <w:lang w:eastAsia="ru-RU"/>
          </w:rPr>
          <w:t>столбце 8</w:t>
        </w:r>
      </w:hyperlink>
      <w:r w:rsidRPr="002668EF">
        <w:rPr>
          <w:rFonts w:ascii="Times New Roman" w:eastAsia="Times New Roman" w:hAnsi="Times New Roman" w:cs="Times New Roman"/>
          <w:sz w:val="28"/>
          <w:szCs w:val="28"/>
          <w:lang w:eastAsia="ru-RU"/>
        </w:rP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15. В </w:t>
      </w:r>
      <w:hyperlink w:anchor="P239">
        <w:r w:rsidRPr="002668EF">
          <w:rPr>
            <w:rFonts w:ascii="Times New Roman" w:eastAsia="Times New Roman" w:hAnsi="Times New Roman" w:cs="Times New Roman"/>
            <w:sz w:val="28"/>
            <w:szCs w:val="28"/>
            <w:lang w:eastAsia="ru-RU"/>
          </w:rPr>
          <w:t>столбцах 9</w:t>
        </w:r>
      </w:hyperlink>
      <w:r w:rsidRPr="002668EF">
        <w:rPr>
          <w:rFonts w:ascii="Times New Roman" w:eastAsia="Times New Roman" w:hAnsi="Times New Roman" w:cs="Times New Roman"/>
          <w:sz w:val="28"/>
          <w:szCs w:val="28"/>
          <w:lang w:eastAsia="ru-RU"/>
        </w:rPr>
        <w:t xml:space="preserve"> - </w:t>
      </w:r>
      <w:hyperlink w:anchor="P242">
        <w:r w:rsidRPr="002668EF">
          <w:rPr>
            <w:rFonts w:ascii="Times New Roman" w:eastAsia="Times New Roman" w:hAnsi="Times New Roman" w:cs="Times New Roman"/>
            <w:sz w:val="28"/>
            <w:szCs w:val="28"/>
            <w:lang w:eastAsia="ru-RU"/>
          </w:rPr>
          <w:t>12</w:t>
        </w:r>
      </w:hyperlink>
      <w:r w:rsidRPr="002668EF">
        <w:rPr>
          <w:rFonts w:ascii="Times New Roman" w:eastAsia="Times New Roman" w:hAnsi="Times New Roman" w:cs="Times New Roman"/>
          <w:sz w:val="28"/>
          <w:szCs w:val="28"/>
          <w:lang w:eastAsia="ru-RU"/>
        </w:rPr>
        <w:t xml:space="preserve"> указываются даты вынесения судебных актов, 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16. В </w:t>
      </w:r>
      <w:hyperlink w:anchor="P242">
        <w:r w:rsidRPr="002668EF">
          <w:rPr>
            <w:rFonts w:ascii="Times New Roman" w:eastAsia="Times New Roman" w:hAnsi="Times New Roman" w:cs="Times New Roman"/>
            <w:sz w:val="28"/>
            <w:szCs w:val="28"/>
            <w:lang w:eastAsia="ru-RU"/>
          </w:rPr>
          <w:t>столбце 12</w:t>
        </w:r>
      </w:hyperlink>
      <w:r w:rsidRPr="002668EF">
        <w:rPr>
          <w:rFonts w:ascii="Times New Roman" w:eastAsia="Times New Roman" w:hAnsi="Times New Roman" w:cs="Times New Roman"/>
          <w:sz w:val="28"/>
          <w:szCs w:val="28"/>
          <w:lang w:eastAsia="ru-RU"/>
        </w:rPr>
        <w:t xml:space="preserve"> указывается информация о сумме удовлетворенных требований по судебному акту, вступившему в законную силу последним.</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17. В </w:t>
      </w:r>
      <w:hyperlink w:anchor="P243">
        <w:r w:rsidRPr="002668EF">
          <w:rPr>
            <w:rFonts w:ascii="Times New Roman" w:eastAsia="Times New Roman" w:hAnsi="Times New Roman" w:cs="Times New Roman"/>
            <w:sz w:val="28"/>
            <w:szCs w:val="28"/>
            <w:lang w:eastAsia="ru-RU"/>
          </w:rPr>
          <w:t>столбце 13</w:t>
        </w:r>
      </w:hyperlink>
      <w:r w:rsidRPr="002668EF">
        <w:rPr>
          <w:rFonts w:ascii="Times New Roman" w:eastAsia="Times New Roman" w:hAnsi="Times New Roman" w:cs="Times New Roman"/>
          <w:sz w:val="28"/>
          <w:szCs w:val="28"/>
          <w:lang w:eastAsia="ru-RU"/>
        </w:rPr>
        <w:t xml:space="preserve"> указывается информация об обжаловании судебного акта, виде жалобы, а также о лице, которое жалобу подало.</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18. В </w:t>
      </w:r>
      <w:hyperlink w:anchor="P244">
        <w:r w:rsidRPr="002668EF">
          <w:rPr>
            <w:rFonts w:ascii="Times New Roman" w:eastAsia="Times New Roman" w:hAnsi="Times New Roman" w:cs="Times New Roman"/>
            <w:sz w:val="28"/>
            <w:szCs w:val="28"/>
            <w:lang w:eastAsia="ru-RU"/>
          </w:rPr>
          <w:t>столбце 14</w:t>
        </w:r>
      </w:hyperlink>
      <w:r w:rsidRPr="002668EF">
        <w:rPr>
          <w:rFonts w:ascii="Times New Roman" w:eastAsia="Times New Roman" w:hAnsi="Times New Roman" w:cs="Times New Roman"/>
          <w:sz w:val="28"/>
          <w:szCs w:val="28"/>
          <w:lang w:eastAsia="ru-RU"/>
        </w:rPr>
        <w:t xml:space="preserve"> кратко и четко указывается информация о мотивах, послуживших для суда основанием для вынесения судебного акта, вынесенного по </w:t>
      </w:r>
      <w:r w:rsidRPr="002668EF">
        <w:rPr>
          <w:rFonts w:ascii="Times New Roman" w:eastAsia="Times New Roman" w:hAnsi="Times New Roman" w:cs="Times New Roman"/>
          <w:sz w:val="28"/>
          <w:szCs w:val="28"/>
          <w:lang w:eastAsia="ru-RU"/>
        </w:rPr>
        <w:lastRenderedPageBreak/>
        <w:t>делу последним.</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19. Внесение в таблицу иной информации, не предусмотренной настоящими правилами, не допускается.</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3</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Порядку ведения работы по представлению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судебных органах интересов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 территориальных органов</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Федерального казначейства и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казенного учреждения "Центр по обеспечению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деятельности Казначейства России"</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18" w:name="P321"/>
      <w:bookmarkEnd w:id="18"/>
      <w:r w:rsidRPr="002668EF">
        <w:rPr>
          <w:rFonts w:ascii="Times New Roman" w:eastAsia="Times New Roman" w:hAnsi="Times New Roman" w:cs="Times New Roman"/>
          <w:b/>
          <w:sz w:val="28"/>
          <w:szCs w:val="28"/>
          <w:lang w:eastAsia="ru-RU"/>
        </w:rPr>
        <w:t>ПРИМЕР ЗАПОЛНЕНИЯ ИНФОРМАЦИИ О СУДЕБНОМ СПОРЕ</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Информация о судебном споре</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1905" w:h="16838"/>
          <w:pgMar w:top="1134" w:right="567"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25"/>
        <w:gridCol w:w="848"/>
        <w:gridCol w:w="1075"/>
        <w:gridCol w:w="896"/>
        <w:gridCol w:w="1024"/>
        <w:gridCol w:w="1198"/>
        <w:gridCol w:w="1491"/>
        <w:gridCol w:w="908"/>
        <w:gridCol w:w="849"/>
        <w:gridCol w:w="1230"/>
        <w:gridCol w:w="1335"/>
        <w:gridCol w:w="976"/>
        <w:gridCol w:w="1049"/>
        <w:gridCol w:w="1223"/>
      </w:tblGrid>
      <w:tr w:rsidR="002668EF" w:rsidRPr="002668EF" w:rsidTr="008D687D">
        <w:tc>
          <w:tcPr>
            <w:tcW w:w="1417"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Кем направлена информация</w:t>
            </w:r>
          </w:p>
        </w:tc>
        <w:tc>
          <w:tcPr>
            <w:tcW w:w="130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дела в суде первой инстанции</w:t>
            </w:r>
          </w:p>
        </w:tc>
        <w:tc>
          <w:tcPr>
            <w:tcW w:w="164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дела по внутренней номенклатуре</w:t>
            </w:r>
          </w:p>
        </w:tc>
        <w:tc>
          <w:tcPr>
            <w:tcW w:w="130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Кем заявлены требования</w:t>
            </w:r>
          </w:p>
        </w:tc>
        <w:tc>
          <w:tcPr>
            <w:tcW w:w="130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кому заявлены требования</w:t>
            </w:r>
          </w:p>
        </w:tc>
        <w:tc>
          <w:tcPr>
            <w:tcW w:w="1247"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Судебная инстанция</w:t>
            </w:r>
          </w:p>
        </w:tc>
        <w:tc>
          <w:tcPr>
            <w:tcW w:w="1361"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судебного спора и основания заявленных требований</w:t>
            </w:r>
          </w:p>
        </w:tc>
        <w:tc>
          <w:tcPr>
            <w:tcW w:w="1304"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Сумма требований (руб.)</w:t>
            </w:r>
          </w:p>
        </w:tc>
        <w:tc>
          <w:tcPr>
            <w:tcW w:w="3062" w:type="dxa"/>
            <w:gridSpan w:val="2"/>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Результат заседания</w:t>
            </w:r>
          </w:p>
        </w:tc>
        <w:tc>
          <w:tcPr>
            <w:tcW w:w="2891" w:type="dxa"/>
            <w:gridSpan w:val="2"/>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Судом взыскано с (в пользу) ФК (ТОФК, ФКУ "ЦОКР")</w:t>
            </w:r>
          </w:p>
        </w:tc>
        <w:tc>
          <w:tcPr>
            <w:tcW w:w="1587"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Обжалование судебного акта (кто обжалует)</w:t>
            </w:r>
          </w:p>
        </w:tc>
        <w:tc>
          <w:tcPr>
            <w:tcW w:w="1587" w:type="dxa"/>
            <w:vMerge w:val="restart"/>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Мотивы, послужившие для суда основанием для вынесения судебного акта, вынесенного по делу последним</w:t>
            </w:r>
          </w:p>
        </w:tc>
      </w:tr>
      <w:tr w:rsidR="002668EF" w:rsidRPr="002668EF" w:rsidTr="008D687D">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6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дата вынесения судебного акта</w:t>
            </w:r>
          </w:p>
        </w:tc>
        <w:tc>
          <w:tcPr>
            <w:tcW w:w="170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резолютивная часть судебного акта</w:t>
            </w:r>
          </w:p>
        </w:tc>
        <w:tc>
          <w:tcPr>
            <w:tcW w:w="1474"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судебным актом соответствующей судебной инстанции (руб.)</w:t>
            </w:r>
          </w:p>
        </w:tc>
        <w:tc>
          <w:tcPr>
            <w:tcW w:w="1417"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судебным актом, вступившим в законную силу последним (руб.)</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2668EF" w:rsidRPr="002668EF" w:rsidTr="008D687D">
        <w:tc>
          <w:tcPr>
            <w:tcW w:w="1417"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w:t>
            </w:r>
          </w:p>
        </w:tc>
        <w:tc>
          <w:tcPr>
            <w:tcW w:w="130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w:t>
            </w:r>
          </w:p>
        </w:tc>
        <w:tc>
          <w:tcPr>
            <w:tcW w:w="164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w:t>
            </w:r>
          </w:p>
        </w:tc>
        <w:tc>
          <w:tcPr>
            <w:tcW w:w="130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4</w:t>
            </w:r>
          </w:p>
        </w:tc>
        <w:tc>
          <w:tcPr>
            <w:tcW w:w="130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w:t>
            </w:r>
          </w:p>
        </w:tc>
        <w:tc>
          <w:tcPr>
            <w:tcW w:w="1247"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6</w:t>
            </w:r>
          </w:p>
        </w:tc>
        <w:tc>
          <w:tcPr>
            <w:tcW w:w="136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7</w:t>
            </w:r>
          </w:p>
        </w:tc>
        <w:tc>
          <w:tcPr>
            <w:tcW w:w="130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8</w:t>
            </w:r>
          </w:p>
        </w:tc>
        <w:tc>
          <w:tcPr>
            <w:tcW w:w="136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9</w:t>
            </w:r>
          </w:p>
        </w:tc>
        <w:tc>
          <w:tcPr>
            <w:tcW w:w="170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10</w:t>
            </w:r>
          </w:p>
        </w:tc>
        <w:tc>
          <w:tcPr>
            <w:tcW w:w="1474"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11</w:t>
            </w:r>
          </w:p>
        </w:tc>
        <w:tc>
          <w:tcPr>
            <w:tcW w:w="1417"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12</w:t>
            </w:r>
          </w:p>
        </w:tc>
        <w:tc>
          <w:tcPr>
            <w:tcW w:w="1587"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13</w:t>
            </w:r>
          </w:p>
        </w:tc>
        <w:tc>
          <w:tcPr>
            <w:tcW w:w="1587"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14</w:t>
            </w:r>
          </w:p>
        </w:tc>
      </w:tr>
      <w:tr w:rsidR="002668EF" w:rsidRPr="002668EF" w:rsidTr="008D687D">
        <w:tc>
          <w:tcPr>
            <w:tcW w:w="1417"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Федеральное казначейство</w:t>
            </w:r>
          </w:p>
        </w:tc>
        <w:tc>
          <w:tcPr>
            <w:tcW w:w="1304"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А40-85876/18-42-162</w:t>
            </w:r>
          </w:p>
        </w:tc>
        <w:tc>
          <w:tcPr>
            <w:tcW w:w="1644"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09-04-09/13-01-2018</w:t>
            </w:r>
          </w:p>
        </w:tc>
        <w:tc>
          <w:tcPr>
            <w:tcW w:w="1304"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ООО "БМБ"</w:t>
            </w:r>
          </w:p>
        </w:tc>
        <w:tc>
          <w:tcPr>
            <w:tcW w:w="1304"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Федеральное казначейство</w:t>
            </w:r>
          </w:p>
        </w:tc>
        <w:tc>
          <w:tcPr>
            <w:tcW w:w="1247"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Арбитражный суд г. Москвы</w:t>
            </w:r>
          </w:p>
        </w:tc>
        <w:tc>
          <w:tcPr>
            <w:tcW w:w="1361"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О взыскании ущерба, причиненного при ДТП. Требования мотивированы тем, </w:t>
            </w:r>
            <w:r w:rsidRPr="002668EF">
              <w:rPr>
                <w:rFonts w:ascii="Times New Roman" w:eastAsia="Times New Roman" w:hAnsi="Times New Roman" w:cs="Times New Roman"/>
                <w:sz w:val="28"/>
                <w:szCs w:val="28"/>
                <w:lang w:eastAsia="ru-RU"/>
              </w:rPr>
              <w:lastRenderedPageBreak/>
              <w:t>что стоимость 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100000,00</w:t>
            </w:r>
          </w:p>
        </w:tc>
        <w:tc>
          <w:tcPr>
            <w:tcW w:w="1361"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01.02.2018</w:t>
            </w:r>
          </w:p>
        </w:tc>
        <w:tc>
          <w:tcPr>
            <w:tcW w:w="1701"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Взыскать с Федерального казначейства 90000 рублей. В остально</w:t>
            </w:r>
            <w:r w:rsidRPr="002668EF">
              <w:rPr>
                <w:rFonts w:ascii="Times New Roman" w:eastAsia="Times New Roman" w:hAnsi="Times New Roman" w:cs="Times New Roman"/>
                <w:sz w:val="28"/>
                <w:szCs w:val="28"/>
                <w:lang w:eastAsia="ru-RU"/>
              </w:rPr>
              <w:lastRenderedPageBreak/>
              <w:t>й части в удовлетворении требований отказать</w:t>
            </w:r>
          </w:p>
        </w:tc>
        <w:tc>
          <w:tcPr>
            <w:tcW w:w="1474"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90000,00</w:t>
            </w:r>
          </w:p>
        </w:tc>
        <w:tc>
          <w:tcPr>
            <w:tcW w:w="1417"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0,00</w:t>
            </w:r>
          </w:p>
        </w:tc>
        <w:tc>
          <w:tcPr>
            <w:tcW w:w="1587"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Федеральное казначейство</w:t>
            </w:r>
          </w:p>
        </w:tc>
        <w:tc>
          <w:tcPr>
            <w:tcW w:w="1587" w:type="dxa"/>
            <w:vMerge w:val="restart"/>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В удовлетворении требований отказано в связи с тем, что ущерб истцу </w:t>
            </w:r>
            <w:r w:rsidRPr="002668EF">
              <w:rPr>
                <w:rFonts w:ascii="Times New Roman" w:eastAsia="Times New Roman" w:hAnsi="Times New Roman" w:cs="Times New Roman"/>
                <w:sz w:val="28"/>
                <w:szCs w:val="28"/>
                <w:lang w:eastAsia="ru-RU"/>
              </w:rPr>
              <w:lastRenderedPageBreak/>
              <w:t>возмещен по полису ОСАГО, оснований для взыскания причиненного ущерба в большем размере не имеется</w:t>
            </w:r>
          </w:p>
        </w:tc>
      </w:tr>
      <w:tr w:rsidR="002668EF" w:rsidRPr="002668EF" w:rsidTr="008D687D">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47"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Девятый арбитражный апелляционный суд</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61"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01.05.2018</w:t>
            </w:r>
          </w:p>
        </w:tc>
        <w:tc>
          <w:tcPr>
            <w:tcW w:w="1701"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Решение Арбитражного суда г. Москвы от 01.02.2018 изменить. Взыскать с Федерального казначейства 50000 рублей.</w:t>
            </w:r>
          </w:p>
        </w:tc>
        <w:tc>
          <w:tcPr>
            <w:tcW w:w="1474"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50000,00</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587"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Федеральное казначейство</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2668EF" w:rsidRPr="002668EF" w:rsidTr="008D687D">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47"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Федеральный арбитра</w:t>
            </w:r>
            <w:r w:rsidRPr="002668EF">
              <w:rPr>
                <w:rFonts w:ascii="Times New Roman" w:eastAsia="Times New Roman" w:hAnsi="Times New Roman" w:cs="Times New Roman"/>
                <w:sz w:val="28"/>
                <w:szCs w:val="28"/>
                <w:lang w:eastAsia="ru-RU"/>
              </w:rPr>
              <w:lastRenderedPageBreak/>
              <w:t>жный суд Московского округа</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61"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01.08.2018</w:t>
            </w:r>
          </w:p>
        </w:tc>
        <w:tc>
          <w:tcPr>
            <w:tcW w:w="1701"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Отменить решение </w:t>
            </w:r>
            <w:r w:rsidRPr="002668EF">
              <w:rPr>
                <w:rFonts w:ascii="Times New Roman" w:eastAsia="Times New Roman" w:hAnsi="Times New Roman" w:cs="Times New Roman"/>
                <w:sz w:val="28"/>
                <w:szCs w:val="28"/>
                <w:lang w:eastAsia="ru-RU"/>
              </w:rPr>
              <w:lastRenderedPageBreak/>
              <w:t>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0,00</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587"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Заявление о пересм</w:t>
            </w:r>
            <w:r w:rsidRPr="002668EF">
              <w:rPr>
                <w:rFonts w:ascii="Times New Roman" w:eastAsia="Times New Roman" w:hAnsi="Times New Roman" w:cs="Times New Roman"/>
                <w:sz w:val="28"/>
                <w:szCs w:val="28"/>
                <w:lang w:eastAsia="ru-RU"/>
              </w:rPr>
              <w:lastRenderedPageBreak/>
              <w:t>отре судебных актов в порядке надзора ООО "БМБ"</w:t>
            </w:r>
          </w:p>
        </w:tc>
        <w:tc>
          <w:tcPr>
            <w:tcW w:w="0" w:type="auto"/>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6838" w:h="11905" w:orient="landscape"/>
          <w:pgMar w:top="1134" w:right="567" w:bottom="1134" w:left="1134" w:header="0" w:footer="0" w:gutter="0"/>
          <w:cols w:space="720"/>
          <w:titlePg/>
        </w:sect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4</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Порядку ведения работы по представлению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судебных органах интересов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 территориальных органов</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Федерального казначейства и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казенного учреждения "Центр по обеспечению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деятельности Казначейства России"</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9" w:name="P394"/>
      <w:bookmarkEnd w:id="19"/>
      <w:r w:rsidRPr="002668EF">
        <w:rPr>
          <w:rFonts w:ascii="Times New Roman" w:eastAsia="Times New Roman" w:hAnsi="Times New Roman" w:cs="Times New Roman"/>
          <w:sz w:val="28"/>
          <w:szCs w:val="28"/>
          <w:lang w:eastAsia="ru-RU"/>
        </w:rPr>
        <w:t>Обзор судебной практики по делам с участием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_______________________________________________________</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(наименование территориального органа Федерального</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казначейства/Федерального казенного учреждения</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"Центр по обеспечению деятельности Казначейства России")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за _________________ 20__ года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(период)</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20" w:name="P402"/>
      <w:bookmarkEnd w:id="20"/>
      <w:r w:rsidRPr="002668EF">
        <w:rPr>
          <w:rFonts w:ascii="Times New Roman" w:eastAsia="Times New Roman" w:hAnsi="Times New Roman" w:cs="Times New Roman"/>
          <w:sz w:val="28"/>
          <w:szCs w:val="28"/>
          <w:lang w:eastAsia="ru-RU"/>
        </w:rPr>
        <w:t>Раздел 1.1. Положительная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истца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п/п</w:t>
            </w:r>
          </w:p>
        </w:tc>
        <w:tc>
          <w:tcPr>
            <w:tcW w:w="1304"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18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119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119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1757"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247"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04"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87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57"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47"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21" w:name="P421"/>
      <w:bookmarkEnd w:id="21"/>
      <w:r w:rsidRPr="002668EF">
        <w:rPr>
          <w:rFonts w:ascii="Times New Roman" w:eastAsia="Times New Roman" w:hAnsi="Times New Roman" w:cs="Times New Roman"/>
          <w:sz w:val="28"/>
          <w:szCs w:val="28"/>
          <w:lang w:eastAsia="ru-RU"/>
        </w:rPr>
        <w:t>Раздел 1.2. Положительная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ответчика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п/п</w:t>
            </w:r>
          </w:p>
        </w:tc>
        <w:tc>
          <w:tcPr>
            <w:tcW w:w="1304"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18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119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119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w:t>
            </w:r>
            <w:r w:rsidRPr="002668EF">
              <w:rPr>
                <w:rFonts w:ascii="Times New Roman" w:eastAsia="Times New Roman" w:hAnsi="Times New Roman" w:cs="Times New Roman"/>
                <w:sz w:val="28"/>
                <w:szCs w:val="28"/>
                <w:lang w:eastAsia="ru-RU"/>
              </w:rPr>
              <w:lastRenderedPageBreak/>
              <w:t>и</w:t>
            </w:r>
          </w:p>
        </w:tc>
        <w:tc>
          <w:tcPr>
            <w:tcW w:w="1757"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Номер дела в суде, наименование судебных актов</w:t>
            </w:r>
          </w:p>
        </w:tc>
        <w:tc>
          <w:tcPr>
            <w:tcW w:w="1247"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04"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87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57"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47"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22" w:name="P440"/>
      <w:bookmarkEnd w:id="22"/>
      <w:r w:rsidRPr="002668EF">
        <w:rPr>
          <w:rFonts w:ascii="Times New Roman" w:eastAsia="Times New Roman" w:hAnsi="Times New Roman" w:cs="Times New Roman"/>
          <w:sz w:val="28"/>
          <w:szCs w:val="28"/>
          <w:lang w:eastAsia="ru-RU"/>
        </w:rPr>
        <w:t>Раздел 2.1. Отрицательная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истца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N п/п</w:t>
            </w:r>
          </w:p>
        </w:tc>
        <w:tc>
          <w:tcPr>
            <w:tcW w:w="1304"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18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119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1253"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17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255"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c>
          <w:tcPr>
            <w:tcW w:w="199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Предложения по устранению обстоятельств, послуживших основанием для возникновения спора</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04"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87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53"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7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55"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9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23" w:name="P461"/>
      <w:bookmarkEnd w:id="23"/>
      <w:r w:rsidRPr="002668EF">
        <w:rPr>
          <w:rFonts w:ascii="Times New Roman" w:eastAsia="Times New Roman" w:hAnsi="Times New Roman" w:cs="Times New Roman"/>
          <w:sz w:val="28"/>
          <w:szCs w:val="28"/>
          <w:lang w:eastAsia="ru-RU"/>
        </w:rPr>
        <w:t>Раздел 2.2. Отрицательная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ответчика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п/п</w:t>
            </w:r>
          </w:p>
        </w:tc>
        <w:tc>
          <w:tcPr>
            <w:tcW w:w="1304"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18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119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1253"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17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255"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c>
          <w:tcPr>
            <w:tcW w:w="199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Предложения по устранению обстоятельств, послуживших основанием для возникновения спора</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304"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87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53"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7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255"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991" w:type="dxa"/>
            <w:vAlign w:val="bottom"/>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6838" w:h="11905" w:orient="landscape"/>
          <w:pgMar w:top="1134" w:right="567" w:bottom="1134" w:left="1134" w:header="0" w:footer="0" w:gutter="0"/>
          <w:cols w:space="720"/>
          <w:titlePg/>
        </w:sect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5</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Порядку ведения работы по представлению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судебных органах интересов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 территориальных органов</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Федерального казначейства и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казенного учреждения "Центр по обеспечению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деятельности Казначейства России"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24" w:name="P494"/>
      <w:bookmarkEnd w:id="24"/>
      <w:r w:rsidRPr="002668EF">
        <w:rPr>
          <w:rFonts w:ascii="Times New Roman" w:eastAsia="Times New Roman" w:hAnsi="Times New Roman" w:cs="Times New Roman"/>
          <w:b/>
          <w:sz w:val="28"/>
          <w:szCs w:val="28"/>
          <w:lang w:eastAsia="ru-RU"/>
        </w:rPr>
        <w:t>ПРАВИЛА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СОСТАВЛЕНИЯ И ПРЕДСТАВЛЕНИЯ ОБЗОРА СУДЕБНОЙ ПРАКТИКИ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ПО ДЕЛАМ С УЧАСТИЕМ ФЕДЕРАЛЬНОГО КАЗНАЧЕЙСТВА,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ТЕРРИТОРИАЛЬНЫХ ОРГАНОВ ФЕДЕРАЛЬНОГО КАЗНАЧЕЙСТВА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И ФЕДЕРАЛЬНОГО КАЗЕННОГО УЧРЕЖДЕНИЯ "ЦЕНТР ПО ОБЕСПЕЧЕНИЮ</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ДЕЯТЕЛЬНОСТИ КАЗНАЧЕЙСТВА РОССИИ"</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2668EF">
        <w:rPr>
          <w:rFonts w:ascii="Times New Roman" w:eastAsia="Times New Roman" w:hAnsi="Times New Roman" w:cs="Times New Roman"/>
          <w:b/>
          <w:sz w:val="28"/>
          <w:szCs w:val="28"/>
          <w:lang w:eastAsia="ru-RU"/>
        </w:rPr>
        <w:t>Общие положения</w:t>
      </w: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w:t>
      </w:r>
      <w:hyperlink r:id="rId14">
        <w:r w:rsidRPr="002668EF">
          <w:rPr>
            <w:rFonts w:ascii="Times New Roman" w:eastAsia="Times New Roman" w:hAnsi="Times New Roman" w:cs="Times New Roman"/>
            <w:sz w:val="28"/>
            <w:szCs w:val="28"/>
            <w:lang w:eastAsia="ru-RU"/>
          </w:rPr>
          <w:t>приказом</w:t>
        </w:r>
      </w:hyperlink>
      <w:r w:rsidRPr="002668EF">
        <w:rPr>
          <w:rFonts w:ascii="Times New Roman" w:eastAsia="Times New Roman" w:hAnsi="Times New Roman" w:cs="Times New Roman"/>
          <w:sz w:val="28"/>
          <w:szCs w:val="28"/>
          <w:lang w:eastAsia="ru-RU"/>
        </w:rPr>
        <w:t xml:space="preserve">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ТОФК) или директором (исполняющим обязанности директора) ФКУ "ЦОКР", в электронном виде с использованием ППО АСД "</w:t>
      </w:r>
      <w:proofErr w:type="spellStart"/>
      <w:r w:rsidRPr="002668EF">
        <w:rPr>
          <w:rFonts w:ascii="Times New Roman" w:eastAsia="Times New Roman" w:hAnsi="Times New Roman" w:cs="Times New Roman"/>
          <w:sz w:val="28"/>
          <w:szCs w:val="28"/>
          <w:lang w:eastAsia="ru-RU"/>
        </w:rPr>
        <w:t>LanDocs</w:t>
      </w:r>
      <w:proofErr w:type="spellEnd"/>
      <w:r w:rsidRPr="002668EF">
        <w:rPr>
          <w:rFonts w:ascii="Times New Roman" w:eastAsia="Times New Roman" w:hAnsi="Times New Roman" w:cs="Times New Roman"/>
          <w:sz w:val="28"/>
          <w:szCs w:val="28"/>
          <w:lang w:eastAsia="ru-RU"/>
        </w:rPr>
        <w:t xml:space="preserve">" (в формате MS </w:t>
      </w:r>
      <w:proofErr w:type="spellStart"/>
      <w:r w:rsidRPr="002668EF">
        <w:rPr>
          <w:rFonts w:ascii="Times New Roman" w:eastAsia="Times New Roman" w:hAnsi="Times New Roman" w:cs="Times New Roman"/>
          <w:sz w:val="28"/>
          <w:szCs w:val="28"/>
          <w:lang w:eastAsia="ru-RU"/>
        </w:rPr>
        <w:t>Excel</w:t>
      </w:r>
      <w:proofErr w:type="spellEnd"/>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6. В Обзоре судебной практики указывается информация по делам, рассмотренным судами апелляционной, кассационной и надзорной инстанций в отчетном периоде (отдельно за каждый квартал).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7. Информация во всех разделах Обзора судебной практики составляется по каждому судебному делу отдельно. В случае если имеется несколько судебных дел с аналогичными требованиям и обстоятельствам, то по таким делам информация объединяется.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8. Информация по судебным делам группируется по категориям споров.</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9. В </w:t>
      </w:r>
      <w:hyperlink w:anchor="P402">
        <w:r w:rsidRPr="002668EF">
          <w:rPr>
            <w:rFonts w:ascii="Times New Roman" w:eastAsia="Times New Roman" w:hAnsi="Times New Roman" w:cs="Times New Roman"/>
            <w:sz w:val="28"/>
            <w:szCs w:val="28"/>
            <w:lang w:eastAsia="ru-RU"/>
          </w:rPr>
          <w:t>разделе 1.1</w:t>
        </w:r>
      </w:hyperlink>
      <w:r w:rsidRPr="002668EF">
        <w:rPr>
          <w:rFonts w:ascii="Times New Roman" w:eastAsia="Times New Roman" w:hAnsi="Times New Roman" w:cs="Times New Roman"/>
          <w:sz w:val="28"/>
          <w:szCs w:val="28"/>
          <w:lang w:eastAsia="ru-RU"/>
        </w:rPr>
        <w:t>.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требования удовлетворены полностью или частично.</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10. В </w:t>
      </w:r>
      <w:hyperlink w:anchor="P421">
        <w:r w:rsidRPr="002668EF">
          <w:rPr>
            <w:rFonts w:ascii="Times New Roman" w:eastAsia="Times New Roman" w:hAnsi="Times New Roman" w:cs="Times New Roman"/>
            <w:sz w:val="28"/>
            <w:szCs w:val="28"/>
            <w:lang w:eastAsia="ru-RU"/>
          </w:rPr>
          <w:t>разделе 1.2</w:t>
        </w:r>
      </w:hyperlink>
      <w:r w:rsidRPr="002668EF">
        <w:rPr>
          <w:rFonts w:ascii="Times New Roman" w:eastAsia="Times New Roman" w:hAnsi="Times New Roman" w:cs="Times New Roman"/>
          <w:sz w:val="28"/>
          <w:szCs w:val="28"/>
          <w:lang w:eastAsia="ru-RU"/>
        </w:rPr>
        <w:t>.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11. В </w:t>
      </w:r>
      <w:hyperlink w:anchor="P440">
        <w:r w:rsidRPr="002668EF">
          <w:rPr>
            <w:rFonts w:ascii="Times New Roman" w:eastAsia="Times New Roman" w:hAnsi="Times New Roman" w:cs="Times New Roman"/>
            <w:sz w:val="28"/>
            <w:szCs w:val="28"/>
            <w:lang w:eastAsia="ru-RU"/>
          </w:rPr>
          <w:t>разделе 2.1</w:t>
        </w:r>
      </w:hyperlink>
      <w:r w:rsidRPr="002668EF">
        <w:rPr>
          <w:rFonts w:ascii="Times New Roman" w:eastAsia="Times New Roman" w:hAnsi="Times New Roman" w:cs="Times New Roman"/>
          <w:sz w:val="28"/>
          <w:szCs w:val="28"/>
          <w:lang w:eastAsia="ru-RU"/>
        </w:rPr>
        <w:t>.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требований, заявленных Федеральным казначейством, ТОФК и ФКУ "ЦОКР", отказано в полном объеме.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12. В </w:t>
      </w:r>
      <w:hyperlink w:anchor="P461">
        <w:r w:rsidRPr="002668EF">
          <w:rPr>
            <w:rFonts w:ascii="Times New Roman" w:eastAsia="Times New Roman" w:hAnsi="Times New Roman" w:cs="Times New Roman"/>
            <w:sz w:val="28"/>
            <w:szCs w:val="28"/>
            <w:lang w:eastAsia="ru-RU"/>
          </w:rPr>
          <w:t>разделе 2.2</w:t>
        </w:r>
      </w:hyperlink>
      <w:r w:rsidRPr="002668EF">
        <w:rPr>
          <w:rFonts w:ascii="Times New Roman" w:eastAsia="Times New Roman" w:hAnsi="Times New Roman" w:cs="Times New Roman"/>
          <w:sz w:val="28"/>
          <w:szCs w:val="28"/>
          <w:lang w:eastAsia="ru-RU"/>
        </w:rPr>
        <w:t>. "Отрицательная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13. Информация во всех разделах Обзора судебной практики составляются отдельно по каждому судебному делу. В столбце "N п/п" указывается номер по порядку судебных дел.</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14. В столбце "Категория дела (тема проверки)" указывается категория судебного дела согласно перечню категорий судебных дел Подсистемы учета правовой работы </w:t>
      </w:r>
      <w:r w:rsidRPr="002668EF">
        <w:rPr>
          <w:rFonts w:ascii="Times New Roman" w:eastAsia="Times New Roman" w:hAnsi="Times New Roman" w:cs="Times New Roman"/>
          <w:sz w:val="28"/>
          <w:szCs w:val="28"/>
          <w:lang w:eastAsia="ru-RU"/>
        </w:rPr>
        <w:lastRenderedPageBreak/>
        <w:t>и судебных дел СКАИО "Правовая работа" (далее - Подсистема). По судебным делам, связанным с обжалованием результатов контрольных мероприятий, дополнительно указывается тема проверки.</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17. В столбце "Вывод из судебной практики" кратко указывается основной вывод суда по фактическим обстоятельствам дела.</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19. В столбце "Номер и дата дела в ТОФК (ФКУ "ЦОКР")" указываются номер и дата судебного дела в Подсистеме.</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6</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Порядку ведения работы по представлению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судебных органах интересов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 территориальных органов</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Федерального казначейства и Федерального</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казенного учреждения "Центр по обеспечению</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деятельности Казначейства России"</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tbl>
      <w:tblPr>
        <w:tblW w:w="5000" w:type="pct"/>
        <w:tblCellMar>
          <w:left w:w="10" w:type="dxa"/>
          <w:right w:w="10" w:type="dxa"/>
        </w:tblCellMar>
        <w:tblLook w:val="04A0" w:firstRow="1" w:lastRow="0" w:firstColumn="1" w:lastColumn="0" w:noHBand="0" w:noVBand="1"/>
      </w:tblPr>
      <w:tblGrid>
        <w:gridCol w:w="60"/>
        <w:gridCol w:w="113"/>
        <w:gridCol w:w="9918"/>
        <w:gridCol w:w="113"/>
      </w:tblGrid>
      <w:tr w:rsidR="002668EF" w:rsidRPr="002668EF" w:rsidTr="008D687D">
        <w:tc>
          <w:tcPr>
            <w:tcW w:w="60" w:type="dxa"/>
            <w:tcBorders>
              <w:top w:val="nil"/>
              <w:left w:val="nil"/>
              <w:bottom w:val="nil"/>
              <w:right w:val="nil"/>
            </w:tcBorders>
            <w:shd w:val="clear" w:color="auto" w:fill="CED3F1"/>
            <w:tcMar>
              <w:top w:w="0" w:type="dxa"/>
              <w:left w:w="0" w:type="dxa"/>
              <w:bottom w:w="0" w:type="dxa"/>
              <w:right w:w="0" w:type="dxa"/>
            </w:tcMa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Список изменяющих документов</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(в ред. </w:t>
            </w:r>
            <w:hyperlink r:id="rId15">
              <w:r w:rsidRPr="002668EF">
                <w:rPr>
                  <w:rFonts w:ascii="Times New Roman" w:eastAsia="Times New Roman" w:hAnsi="Times New Roman" w:cs="Times New Roman"/>
                  <w:sz w:val="28"/>
                  <w:szCs w:val="28"/>
                  <w:lang w:eastAsia="ru-RU"/>
                </w:rPr>
                <w:t>Приказа</w:t>
              </w:r>
            </w:hyperlink>
            <w:r w:rsidRPr="002668EF">
              <w:rPr>
                <w:rFonts w:ascii="Times New Roman" w:eastAsia="Times New Roman" w:hAnsi="Times New Roman" w:cs="Times New Roman"/>
                <w:sz w:val="28"/>
                <w:szCs w:val="28"/>
                <w:lang w:eastAsia="ru-RU"/>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5" w:name="P543"/>
      <w:bookmarkEnd w:id="25"/>
      <w:r w:rsidRPr="002668EF">
        <w:rPr>
          <w:rFonts w:ascii="Times New Roman" w:eastAsia="Times New Roman" w:hAnsi="Times New Roman" w:cs="Times New Roman"/>
          <w:sz w:val="28"/>
          <w:szCs w:val="28"/>
          <w:lang w:eastAsia="ru-RU"/>
        </w:rPr>
        <w:t>Обзор судебной практики по делам с участием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_______________________________________________________</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(наименование территориального органа Федерального</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казначейства/Федерального казенного учреждения</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"Центр по обеспечению деятельности Казначейства России")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за _________________ 20__ года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(период)</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Раздел 1.1. Положительная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истца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1905" w:h="16838"/>
          <w:pgMar w:top="1134" w:right="567"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8"/>
        <w:gridCol w:w="2638"/>
        <w:gridCol w:w="2697"/>
        <w:gridCol w:w="2697"/>
        <w:gridCol w:w="2111"/>
        <w:gridCol w:w="2521"/>
        <w:gridCol w:w="1935"/>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N п/п</w:t>
            </w:r>
          </w:p>
        </w:tc>
        <w:tc>
          <w:tcPr>
            <w:tcW w:w="255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260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260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204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243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8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r>
      <w:tr w:rsidR="002668EF" w:rsidRPr="002668EF" w:rsidTr="008D687D">
        <w:tc>
          <w:tcPr>
            <w:tcW w:w="14627" w:type="dxa"/>
            <w:gridSpan w:val="7"/>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Судебных актов, необходимых для включения в Обзор судебной практики, не выносилось</w:t>
            </w: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Раздел 1.2. Положительная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ответчика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87"/>
        <w:gridCol w:w="2567"/>
        <w:gridCol w:w="2625"/>
        <w:gridCol w:w="2625"/>
        <w:gridCol w:w="2286"/>
        <w:gridCol w:w="2454"/>
        <w:gridCol w:w="1883"/>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п/п</w:t>
            </w:r>
          </w:p>
        </w:tc>
        <w:tc>
          <w:tcPr>
            <w:tcW w:w="255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2608"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2608" w:type="dxa"/>
            <w:vAlign w:val="center"/>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04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2438"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87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1.2.1</w:t>
            </w:r>
          </w:p>
        </w:tc>
        <w:tc>
          <w:tcPr>
            <w:tcW w:w="255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Дело об обжаловании представления. Тема проверки: Проверка соблюдения Департаментом городского хозяйства Администрации города </w:t>
            </w:r>
            <w:proofErr w:type="spellStart"/>
            <w:r w:rsidRPr="002668EF">
              <w:rPr>
                <w:rFonts w:ascii="Times New Roman" w:eastAsia="Times New Roman" w:hAnsi="Times New Roman" w:cs="Times New Roman"/>
                <w:sz w:val="28"/>
                <w:szCs w:val="28"/>
                <w:lang w:eastAsia="ru-RU"/>
              </w:rPr>
              <w:t>Энска</w:t>
            </w:r>
            <w:proofErr w:type="spellEnd"/>
            <w:r w:rsidRPr="002668EF">
              <w:rPr>
                <w:rFonts w:ascii="Times New Roman" w:eastAsia="Times New Roman" w:hAnsi="Times New Roman" w:cs="Times New Roman"/>
                <w:sz w:val="28"/>
                <w:szCs w:val="28"/>
                <w:lang w:eastAsia="ru-RU"/>
              </w:rPr>
              <w:t xml:space="preserve"> целей, порядка и условий предоставления из </w:t>
            </w:r>
            <w:r w:rsidRPr="002668EF">
              <w:rPr>
                <w:rFonts w:ascii="Times New Roman" w:eastAsia="Times New Roman" w:hAnsi="Times New Roman" w:cs="Times New Roman"/>
                <w:sz w:val="28"/>
                <w:szCs w:val="28"/>
                <w:lang w:eastAsia="ru-RU"/>
              </w:rPr>
              <w:lastRenderedPageBreak/>
              <w:t xml:space="preserve">федерального бюджета бюджетам субъектов Российской Федерации иных межбюджетных трансфертов, имеющих целевое назначение, на реализацию основного мероприятия "Содействие реализации 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w:t>
            </w:r>
            <w:r w:rsidRPr="002668EF">
              <w:rPr>
                <w:rFonts w:ascii="Times New Roman" w:eastAsia="Times New Roman" w:hAnsi="Times New Roman" w:cs="Times New Roman"/>
                <w:sz w:val="28"/>
                <w:szCs w:val="28"/>
                <w:lang w:eastAsia="ru-RU"/>
              </w:rPr>
              <w:lastRenderedPageBreak/>
              <w:t xml:space="preserve">России" государственной </w:t>
            </w:r>
            <w:hyperlink r:id="rId16">
              <w:r w:rsidRPr="002668EF">
                <w:rPr>
                  <w:rFonts w:ascii="Times New Roman" w:eastAsia="Times New Roman" w:hAnsi="Times New Roman" w:cs="Times New Roman"/>
                  <w:sz w:val="28"/>
                  <w:szCs w:val="28"/>
                  <w:lang w:eastAsia="ru-RU"/>
                </w:rPr>
                <w:t>программы</w:t>
              </w:r>
            </w:hyperlink>
            <w:r w:rsidRPr="002668EF">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 услугами граждан Российской Федерации".</w:t>
            </w:r>
          </w:p>
        </w:tc>
        <w:tc>
          <w:tcPr>
            <w:tcW w:w="260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w:t>
            </w:r>
            <w:hyperlink w:anchor="P394">
              <w:r w:rsidRPr="002668EF">
                <w:rPr>
                  <w:rFonts w:ascii="Times New Roman" w:eastAsia="Times New Roman" w:hAnsi="Times New Roman" w:cs="Times New Roman"/>
                  <w:sz w:val="28"/>
                  <w:szCs w:val="28"/>
                  <w:lang w:eastAsia="ru-RU"/>
                </w:rPr>
                <w:t>форме</w:t>
              </w:r>
            </w:hyperlink>
            <w:r w:rsidRPr="002668EF">
              <w:rPr>
                <w:rFonts w:ascii="Times New Roman" w:eastAsia="Times New Roman" w:hAnsi="Times New Roman" w:cs="Times New Roman"/>
                <w:sz w:val="28"/>
                <w:szCs w:val="28"/>
                <w:lang w:eastAsia="ru-RU"/>
              </w:rPr>
              <w:t xml:space="preserve"> согласно приложению N 4 за 2022 год, содержащего </w:t>
            </w:r>
            <w:r w:rsidRPr="002668EF">
              <w:rPr>
                <w:rFonts w:ascii="Times New Roman" w:eastAsia="Times New Roman" w:hAnsi="Times New Roman" w:cs="Times New Roman"/>
                <w:sz w:val="28"/>
                <w:szCs w:val="28"/>
                <w:lang w:eastAsia="ru-RU"/>
              </w:rPr>
              <w:lastRenderedPageBreak/>
              <w:t xml:space="preserve">недостоверные 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 По данному нарушению в адрес Департамента городского хозяйства Администрации города </w:t>
            </w:r>
            <w:proofErr w:type="spellStart"/>
            <w:r w:rsidRPr="002668EF">
              <w:rPr>
                <w:rFonts w:ascii="Times New Roman" w:eastAsia="Times New Roman" w:hAnsi="Times New Roman" w:cs="Times New Roman"/>
                <w:sz w:val="28"/>
                <w:szCs w:val="28"/>
                <w:lang w:eastAsia="ru-RU"/>
              </w:rPr>
              <w:t>Энска</w:t>
            </w:r>
            <w:proofErr w:type="spellEnd"/>
            <w:r w:rsidRPr="002668EF">
              <w:rPr>
                <w:rFonts w:ascii="Times New Roman" w:eastAsia="Times New Roman" w:hAnsi="Times New Roman" w:cs="Times New Roman"/>
                <w:sz w:val="28"/>
                <w:szCs w:val="28"/>
                <w:lang w:eastAsia="ru-RU"/>
              </w:rPr>
              <w:t xml:space="preserve"> вынесено и направлено представление, содержащее требование об устранении причин и условий совершения нарушения. </w:t>
            </w:r>
            <w:r w:rsidRPr="002668EF">
              <w:rPr>
                <w:rFonts w:ascii="Times New Roman" w:eastAsia="Times New Roman" w:hAnsi="Times New Roman" w:cs="Times New Roman"/>
                <w:sz w:val="28"/>
                <w:szCs w:val="28"/>
                <w:lang w:eastAsia="ru-RU"/>
              </w:rPr>
              <w:lastRenderedPageBreak/>
              <w:t>Представление обжаловано объектом контроля в Арбитражный суд Энской области.</w:t>
            </w:r>
          </w:p>
        </w:tc>
        <w:tc>
          <w:tcPr>
            <w:tcW w:w="260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Федерации </w:t>
            </w:r>
            <w:r w:rsidRPr="002668EF">
              <w:rPr>
                <w:rFonts w:ascii="Times New Roman" w:eastAsia="Times New Roman" w:hAnsi="Times New Roman" w:cs="Times New Roman"/>
                <w:sz w:val="28"/>
                <w:szCs w:val="28"/>
                <w:lang w:eastAsia="ru-RU"/>
              </w:rPr>
              <w:lastRenderedPageBreak/>
              <w:t xml:space="preserve">местному бюджету от 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запланированные работы выполнены хотя бы на 30%. В обоснование данного довода Департамент сослался на </w:t>
            </w:r>
            <w:hyperlink r:id="rId17">
              <w:r w:rsidRPr="002668EF">
                <w:rPr>
                  <w:rFonts w:ascii="Times New Roman" w:eastAsia="Times New Roman" w:hAnsi="Times New Roman" w:cs="Times New Roman"/>
                  <w:sz w:val="28"/>
                  <w:szCs w:val="28"/>
                  <w:lang w:eastAsia="ru-RU"/>
                </w:rPr>
                <w:t>приказ</w:t>
              </w:r>
            </w:hyperlink>
            <w:r w:rsidRPr="002668EF">
              <w:rPr>
                <w:rFonts w:ascii="Times New Roman" w:eastAsia="Times New Roman" w:hAnsi="Times New Roman" w:cs="Times New Roman"/>
                <w:sz w:val="28"/>
                <w:szCs w:val="28"/>
                <w:lang w:eastAsia="ru-RU"/>
              </w:rPr>
              <w:t xml:space="preserve"> </w:t>
            </w:r>
            <w:proofErr w:type="spellStart"/>
            <w:r w:rsidRPr="002668EF">
              <w:rPr>
                <w:rFonts w:ascii="Times New Roman" w:eastAsia="Times New Roman" w:hAnsi="Times New Roman" w:cs="Times New Roman"/>
                <w:sz w:val="28"/>
                <w:szCs w:val="28"/>
                <w:lang w:eastAsia="ru-RU"/>
              </w:rPr>
              <w:t>Росстандарта</w:t>
            </w:r>
            <w:proofErr w:type="spellEnd"/>
            <w:r w:rsidRPr="002668EF">
              <w:rPr>
                <w:rFonts w:ascii="Times New Roman" w:eastAsia="Times New Roman" w:hAnsi="Times New Roman" w:cs="Times New Roman"/>
                <w:sz w:val="28"/>
                <w:szCs w:val="28"/>
                <w:lang w:eastAsia="ru-RU"/>
              </w:rPr>
              <w:t xml:space="preserve"> от 29.07.2015 N 1005-ст "</w:t>
            </w:r>
            <w:hyperlink r:id="rId18">
              <w:r w:rsidRPr="002668EF">
                <w:rPr>
                  <w:rFonts w:ascii="Times New Roman" w:eastAsia="Times New Roman" w:hAnsi="Times New Roman" w:cs="Times New Roman"/>
                  <w:sz w:val="28"/>
                  <w:szCs w:val="28"/>
                  <w:lang w:eastAsia="ru-RU"/>
                </w:rPr>
                <w:t>ГОСТ 56535-2015</w:t>
              </w:r>
            </w:hyperlink>
            <w:r w:rsidRPr="002668EF">
              <w:rPr>
                <w:rFonts w:ascii="Times New Roman" w:eastAsia="Times New Roman" w:hAnsi="Times New Roman" w:cs="Times New Roman"/>
                <w:sz w:val="28"/>
                <w:szCs w:val="28"/>
                <w:lang w:eastAsia="ru-RU"/>
              </w:rPr>
              <w:t xml:space="preserve">. "Национальный стандарт Российской Федерации. Услуги жилищно-коммунального </w:t>
            </w:r>
            <w:r w:rsidRPr="002668EF">
              <w:rPr>
                <w:rFonts w:ascii="Times New Roman" w:eastAsia="Times New Roman" w:hAnsi="Times New Roman" w:cs="Times New Roman"/>
                <w:sz w:val="28"/>
                <w:szCs w:val="28"/>
                <w:lang w:eastAsia="ru-RU"/>
              </w:rPr>
              <w:lastRenderedPageBreak/>
              <w:t>хозяйства и управления многоквартирными 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7D39CF" w:rsidRPr="002668EF" w:rsidRDefault="002668E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hyperlink r:id="rId19">
              <w:r w:rsidR="007D39CF" w:rsidRPr="002668EF">
                <w:rPr>
                  <w:rFonts w:ascii="Times New Roman" w:eastAsia="Times New Roman" w:hAnsi="Times New Roman" w:cs="Times New Roman"/>
                  <w:sz w:val="28"/>
                  <w:szCs w:val="28"/>
                  <w:lang w:eastAsia="ru-RU"/>
                </w:rPr>
                <w:t>ГОСТ 56535-2015</w:t>
              </w:r>
            </w:hyperlink>
            <w:r w:rsidR="007D39CF" w:rsidRPr="002668EF">
              <w:rPr>
                <w:rFonts w:ascii="Times New Roman" w:eastAsia="Times New Roman" w:hAnsi="Times New Roman" w:cs="Times New Roman"/>
                <w:sz w:val="28"/>
                <w:szCs w:val="28"/>
                <w:lang w:eastAsia="ru-RU"/>
              </w:rPr>
              <w:t xml:space="preserve"> не применяется в бюджетных правоотношениях и не может использоваться при составлении отчетов об исполнении соглашений о предоставлении субсидии на капитальный </w:t>
            </w:r>
            <w:r w:rsidR="007D39CF" w:rsidRPr="002668EF">
              <w:rPr>
                <w:rFonts w:ascii="Times New Roman" w:eastAsia="Times New Roman" w:hAnsi="Times New Roman" w:cs="Times New Roman"/>
                <w:sz w:val="28"/>
                <w:szCs w:val="28"/>
                <w:lang w:eastAsia="ru-RU"/>
              </w:rPr>
              <w:lastRenderedPageBreak/>
              <w:t>ремонт МКД.</w:t>
            </w:r>
          </w:p>
        </w:tc>
        <w:tc>
          <w:tcPr>
            <w:tcW w:w="243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1) А00-12/2023; решение Арбитражного суда Энской области от 24.04.2023; постановление Арбитражного апелляционного суда от 18.07.2023;</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2) А00-123/2023; решение Арбитражного </w:t>
            </w:r>
            <w:r w:rsidRPr="002668EF">
              <w:rPr>
                <w:rFonts w:ascii="Times New Roman" w:eastAsia="Times New Roman" w:hAnsi="Times New Roman" w:cs="Times New Roman"/>
                <w:sz w:val="28"/>
                <w:szCs w:val="28"/>
                <w:lang w:eastAsia="ru-RU"/>
              </w:rPr>
              <w:lastRenderedPageBreak/>
              <w:t>суда Энской области от 28.06.2023; постановление Арбитражного апелляционного суда от 23.10.2023.</w:t>
            </w:r>
          </w:p>
        </w:tc>
        <w:tc>
          <w:tcPr>
            <w:tcW w:w="187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1) 01-08-10/2022 от 11.01.2023;</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 02-08-10/2022 от 01.02.2023</w:t>
            </w: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Раздел 2.1. Отрицательная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истца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50"/>
        <w:gridCol w:w="1779"/>
        <w:gridCol w:w="2138"/>
        <w:gridCol w:w="2171"/>
        <w:gridCol w:w="1852"/>
        <w:gridCol w:w="1947"/>
        <w:gridCol w:w="1307"/>
        <w:gridCol w:w="3283"/>
      </w:tblGrid>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N п/п</w:t>
            </w:r>
          </w:p>
        </w:tc>
        <w:tc>
          <w:tcPr>
            <w:tcW w:w="255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2608"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2608"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204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2438"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871"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c>
          <w:tcPr>
            <w:tcW w:w="2440"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Предложения по устранению обстоятельств, послуживших основанием для возникновения спора</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2.1.1</w:t>
            </w:r>
          </w:p>
        </w:tc>
        <w:tc>
          <w:tcPr>
            <w:tcW w:w="255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многоквартирных домов в </w:t>
            </w:r>
            <w:r w:rsidRPr="002668EF">
              <w:rPr>
                <w:rFonts w:ascii="Times New Roman" w:eastAsia="Times New Roman" w:hAnsi="Times New Roman" w:cs="Times New Roman"/>
                <w:sz w:val="28"/>
                <w:szCs w:val="28"/>
                <w:lang w:eastAsia="ru-RU"/>
              </w:rPr>
              <w:lastRenderedPageBreak/>
              <w:t xml:space="preserve">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 По результатам проверки объекту контроля направлено представление, а впоследствии - после его неисполнения в установленный срок - предписание, </w:t>
            </w:r>
            <w:r w:rsidRPr="002668EF">
              <w:rPr>
                <w:rFonts w:ascii="Times New Roman" w:eastAsia="Times New Roman" w:hAnsi="Times New Roman" w:cs="Times New Roman"/>
                <w:sz w:val="28"/>
                <w:szCs w:val="28"/>
                <w:lang w:eastAsia="ru-RU"/>
              </w:rPr>
              <w:lastRenderedPageBreak/>
              <w:t xml:space="preserve">которым на него возложена обязанность обеспечить возврат денежных средств в сумме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заказчика </w:t>
            </w:r>
            <w:r w:rsidRPr="002668EF">
              <w:rPr>
                <w:rFonts w:ascii="Times New Roman" w:eastAsia="Times New Roman" w:hAnsi="Times New Roman" w:cs="Times New Roman"/>
                <w:sz w:val="28"/>
                <w:szCs w:val="28"/>
                <w:lang w:eastAsia="ru-RU"/>
              </w:rPr>
              <w:lastRenderedPageBreak/>
              <w:t xml:space="preserve">претензий по объему и качеству выполненных работ на момент их приемки и подписания актов </w:t>
            </w:r>
            <w:hyperlink r:id="rId20">
              <w:r w:rsidRPr="002668EF">
                <w:rPr>
                  <w:rFonts w:ascii="Times New Roman" w:eastAsia="Times New Roman" w:hAnsi="Times New Roman" w:cs="Times New Roman"/>
                  <w:sz w:val="28"/>
                  <w:szCs w:val="28"/>
                  <w:lang w:eastAsia="ru-RU"/>
                </w:rPr>
                <w:t>КС-2</w:t>
              </w:r>
            </w:hyperlink>
            <w:r w:rsidRPr="002668EF">
              <w:rPr>
                <w:rFonts w:ascii="Times New Roman" w:eastAsia="Times New Roman" w:hAnsi="Times New Roman" w:cs="Times New Roman"/>
                <w:sz w:val="28"/>
                <w:szCs w:val="28"/>
                <w:lang w:eastAsia="ru-RU"/>
              </w:rPr>
              <w:t xml:space="preserve"> и </w:t>
            </w:r>
            <w:hyperlink r:id="rId21">
              <w:r w:rsidRPr="002668EF">
                <w:rPr>
                  <w:rFonts w:ascii="Times New Roman" w:eastAsia="Times New Roman" w:hAnsi="Times New Roman" w:cs="Times New Roman"/>
                  <w:sz w:val="28"/>
                  <w:szCs w:val="28"/>
                  <w:lang w:eastAsia="ru-RU"/>
                </w:rPr>
                <w:t>КС-3</w:t>
              </w:r>
            </w:hyperlink>
            <w:r w:rsidRPr="002668EF">
              <w:rPr>
                <w:rFonts w:ascii="Times New Roman" w:eastAsia="Times New Roman" w:hAnsi="Times New Roman" w:cs="Times New Roman"/>
                <w:sz w:val="28"/>
                <w:szCs w:val="28"/>
                <w:lang w:eastAsia="ru-RU"/>
              </w:rPr>
              <w:t>.</w:t>
            </w:r>
          </w:p>
        </w:tc>
        <w:tc>
          <w:tcPr>
            <w:tcW w:w="260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w:t>
            </w:r>
            <w:r w:rsidRPr="002668EF">
              <w:rPr>
                <w:rFonts w:ascii="Times New Roman" w:eastAsia="Times New Roman" w:hAnsi="Times New Roman" w:cs="Times New Roman"/>
                <w:sz w:val="28"/>
                <w:szCs w:val="28"/>
                <w:lang w:eastAsia="ru-RU"/>
              </w:rPr>
              <w:lastRenderedPageBreak/>
              <w:t xml:space="preserve">действиях 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неосновательного обогащения, дела А00-118/2022, А00-188/2022, А00-119/2022, по которым Управлению капитального строительства Энской области к подрядчикам отказано), имеющие </w:t>
            </w:r>
            <w:r w:rsidRPr="002668EF">
              <w:rPr>
                <w:rFonts w:ascii="Times New Roman" w:eastAsia="Times New Roman" w:hAnsi="Times New Roman" w:cs="Times New Roman"/>
                <w:sz w:val="28"/>
                <w:szCs w:val="28"/>
                <w:lang w:eastAsia="ru-RU"/>
              </w:rPr>
              <w:lastRenderedPageBreak/>
              <w:t>преюдициальное значение для рассматриваемого дела, которыми установлено отсутствие оснований для исполнения выданного предписания.</w:t>
            </w:r>
          </w:p>
        </w:tc>
        <w:tc>
          <w:tcPr>
            <w:tcW w:w="204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w:t>
            </w:r>
            <w:proofErr w:type="spellStart"/>
            <w:r w:rsidRPr="002668EF">
              <w:rPr>
                <w:rFonts w:ascii="Times New Roman" w:eastAsia="Times New Roman" w:hAnsi="Times New Roman" w:cs="Times New Roman"/>
                <w:sz w:val="28"/>
                <w:szCs w:val="28"/>
                <w:lang w:eastAsia="ru-RU"/>
              </w:rPr>
              <w:lastRenderedPageBreak/>
              <w:t>необжалования</w:t>
            </w:r>
            <w:proofErr w:type="spellEnd"/>
            <w:r w:rsidRPr="002668EF">
              <w:rPr>
                <w:rFonts w:ascii="Times New Roman" w:eastAsia="Times New Roman" w:hAnsi="Times New Roman" w:cs="Times New Roman"/>
                <w:sz w:val="28"/>
                <w:szCs w:val="28"/>
                <w:lang w:eastAsia="ru-RU"/>
              </w:rPr>
              <w:t xml:space="preserve"> и учитывает в качестве </w:t>
            </w:r>
            <w:proofErr w:type="spellStart"/>
            <w:r w:rsidRPr="002668EF">
              <w:rPr>
                <w:rFonts w:ascii="Times New Roman" w:eastAsia="Times New Roman" w:hAnsi="Times New Roman" w:cs="Times New Roman"/>
                <w:sz w:val="28"/>
                <w:szCs w:val="28"/>
                <w:lang w:eastAsia="ru-RU"/>
              </w:rPr>
              <w:t>преюдиции</w:t>
            </w:r>
            <w:proofErr w:type="spellEnd"/>
            <w:r w:rsidRPr="002668EF">
              <w:rPr>
                <w:rFonts w:ascii="Times New Roman" w:eastAsia="Times New Roman" w:hAnsi="Times New Roman" w:cs="Times New Roman"/>
                <w:sz w:val="28"/>
                <w:szCs w:val="28"/>
                <w:lang w:eastAsia="ru-RU"/>
              </w:rPr>
              <w:t xml:space="preserve"> судебные постановления по искам объекта контроля к контрагентам.</w:t>
            </w:r>
          </w:p>
        </w:tc>
        <w:tc>
          <w:tcPr>
            <w:tcW w:w="243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Дело N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02-08-09/2022 от 13.12.2021</w:t>
            </w:r>
          </w:p>
        </w:tc>
        <w:tc>
          <w:tcPr>
            <w:tcW w:w="2440"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Раздел 2.2. Отрицательная судебная практика по делам,</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 которых ФК, ТОФК и (или) ФКУ "ЦОКР"</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выступают в качестве ответчика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83"/>
        <w:gridCol w:w="2259"/>
        <w:gridCol w:w="2557"/>
        <w:gridCol w:w="2326"/>
        <w:gridCol w:w="1958"/>
        <w:gridCol w:w="2056"/>
        <w:gridCol w:w="1378"/>
        <w:gridCol w:w="1910"/>
      </w:tblGrid>
      <w:tr w:rsidR="002668EF" w:rsidRPr="002668EF" w:rsidTr="008D687D">
        <w:tc>
          <w:tcPr>
            <w:tcW w:w="51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п/п</w:t>
            </w:r>
          </w:p>
        </w:tc>
        <w:tc>
          <w:tcPr>
            <w:tcW w:w="255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Категория дела (тема проверки)</w:t>
            </w:r>
          </w:p>
        </w:tc>
        <w:tc>
          <w:tcPr>
            <w:tcW w:w="260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Обстоятельства дела</w:t>
            </w:r>
          </w:p>
        </w:tc>
        <w:tc>
          <w:tcPr>
            <w:tcW w:w="260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Правовая позиция суда</w:t>
            </w:r>
          </w:p>
        </w:tc>
        <w:tc>
          <w:tcPr>
            <w:tcW w:w="204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Вывод из судебной практики</w:t>
            </w:r>
          </w:p>
        </w:tc>
        <w:tc>
          <w:tcPr>
            <w:tcW w:w="2438"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дела в суде, наименование судебных актов</w:t>
            </w:r>
          </w:p>
        </w:tc>
        <w:tc>
          <w:tcPr>
            <w:tcW w:w="1871"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Номер и дата дела в ТОФК (ФКУ "ЦОКР")</w:t>
            </w:r>
          </w:p>
        </w:tc>
        <w:tc>
          <w:tcPr>
            <w:tcW w:w="2440" w:type="dxa"/>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Предложения по устранению обстоятельств, послуживших основанием для возникновения спора</w:t>
            </w:r>
          </w:p>
        </w:tc>
      </w:tr>
      <w:tr w:rsidR="002668EF" w:rsidRPr="002668EF" w:rsidTr="008D687D">
        <w:tc>
          <w:tcPr>
            <w:tcW w:w="510" w:type="dxa"/>
            <w:vAlign w:val="center"/>
          </w:tcPr>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2.2.1</w:t>
            </w:r>
          </w:p>
        </w:tc>
        <w:tc>
          <w:tcPr>
            <w:tcW w:w="255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Дело об обжаловании предписания. Тема проверки: </w:t>
            </w:r>
            <w:r w:rsidRPr="002668EF">
              <w:rPr>
                <w:rFonts w:ascii="Times New Roman" w:eastAsia="Times New Roman" w:hAnsi="Times New Roman" w:cs="Times New Roman"/>
                <w:sz w:val="28"/>
                <w:szCs w:val="28"/>
                <w:lang w:eastAsia="ru-RU"/>
              </w:rPr>
              <w:lastRenderedPageBreak/>
              <w:t xml:space="preserve">Проверка предоставления и/или </w:t>
            </w:r>
            <w:proofErr w:type="gramStart"/>
            <w:r w:rsidRPr="002668EF">
              <w:rPr>
                <w:rFonts w:ascii="Times New Roman" w:eastAsia="Times New Roman" w:hAnsi="Times New Roman" w:cs="Times New Roman"/>
                <w:sz w:val="28"/>
                <w:szCs w:val="28"/>
                <w:lang w:eastAsia="ru-RU"/>
              </w:rPr>
              <w:t>использования</w:t>
            </w:r>
            <w:proofErr w:type="gramEnd"/>
            <w:r w:rsidRPr="002668EF">
              <w:rPr>
                <w:rFonts w:ascii="Times New Roman" w:eastAsia="Times New Roman" w:hAnsi="Times New Roman" w:cs="Times New Roman"/>
                <w:sz w:val="28"/>
                <w:szCs w:val="28"/>
                <w:lang w:eastAsia="ru-RU"/>
              </w:rPr>
              <w:t xml:space="preserve">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w:t>
            </w:r>
            <w:r w:rsidRPr="002668EF">
              <w:rPr>
                <w:rFonts w:ascii="Times New Roman" w:eastAsia="Times New Roman" w:hAnsi="Times New Roman" w:cs="Times New Roman"/>
                <w:sz w:val="28"/>
                <w:szCs w:val="28"/>
                <w:lang w:eastAsia="ru-RU"/>
              </w:rPr>
              <w:lastRenderedPageBreak/>
              <w:t>2022 году.</w:t>
            </w:r>
          </w:p>
        </w:tc>
        <w:tc>
          <w:tcPr>
            <w:tcW w:w="260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УФК по Энской области проведена проверка в НО "Фонд </w:t>
            </w:r>
            <w:r w:rsidRPr="002668EF">
              <w:rPr>
                <w:rFonts w:ascii="Times New Roman" w:eastAsia="Times New Roman" w:hAnsi="Times New Roman" w:cs="Times New Roman"/>
                <w:sz w:val="28"/>
                <w:szCs w:val="28"/>
                <w:lang w:eastAsia="ru-RU"/>
              </w:rPr>
              <w:lastRenderedPageBreak/>
              <w:t xml:space="preserve">капитального ремонта многоквартирных домов Энской области", в результате которой выявлены нарушения требований </w:t>
            </w:r>
            <w:hyperlink r:id="rId22">
              <w:r w:rsidRPr="002668EF">
                <w:rPr>
                  <w:rFonts w:ascii="Times New Roman" w:eastAsia="Times New Roman" w:hAnsi="Times New Roman" w:cs="Times New Roman"/>
                  <w:sz w:val="28"/>
                  <w:szCs w:val="28"/>
                  <w:lang w:eastAsia="ru-RU"/>
                </w:rPr>
                <w:t>абзаца 1 ст. 309</w:t>
              </w:r>
            </w:hyperlink>
            <w:r w:rsidRPr="002668EF">
              <w:rPr>
                <w:rFonts w:ascii="Times New Roman" w:eastAsia="Times New Roman" w:hAnsi="Times New Roman" w:cs="Times New Roman"/>
                <w:sz w:val="28"/>
                <w:szCs w:val="28"/>
                <w:lang w:eastAsia="ru-RU"/>
              </w:rPr>
              <w:t xml:space="preserve"> Гражданского кодекса Российской Федерации, </w:t>
            </w:r>
            <w:hyperlink r:id="rId23">
              <w:r w:rsidRPr="002668EF">
                <w:rPr>
                  <w:rFonts w:ascii="Times New Roman" w:eastAsia="Times New Roman" w:hAnsi="Times New Roman" w:cs="Times New Roman"/>
                  <w:sz w:val="28"/>
                  <w:szCs w:val="28"/>
                  <w:lang w:eastAsia="ru-RU"/>
                </w:rPr>
                <w:t>ч. 1 ст. 8.3</w:t>
              </w:r>
            </w:hyperlink>
            <w:r w:rsidRPr="002668EF">
              <w:rPr>
                <w:rFonts w:ascii="Times New Roman" w:eastAsia="Times New Roman" w:hAnsi="Times New Roman" w:cs="Times New Roman"/>
                <w:sz w:val="28"/>
                <w:szCs w:val="28"/>
                <w:lang w:eastAsia="ru-RU"/>
              </w:rPr>
              <w:t xml:space="preserve"> Градостроительного кодекса Российской Федерации, пунктов 1.1, 9.1 договора о предоставлении субсидии от 24.07.2020 N 225/2020, выразившиеся в неправомерной оплата выполненных работ по капитальному ремонту крыши </w:t>
            </w:r>
            <w:r w:rsidRPr="002668EF">
              <w:rPr>
                <w:rFonts w:ascii="Times New Roman" w:eastAsia="Times New Roman" w:hAnsi="Times New Roman" w:cs="Times New Roman"/>
                <w:sz w:val="28"/>
                <w:szCs w:val="28"/>
                <w:lang w:eastAsia="ru-RU"/>
              </w:rPr>
              <w:lastRenderedPageBreak/>
              <w:t xml:space="preserve">многоквартирного дома (далее МКД), расположенного по адресу: г. </w:t>
            </w:r>
            <w:proofErr w:type="spellStart"/>
            <w:r w:rsidRPr="002668EF">
              <w:rPr>
                <w:rFonts w:ascii="Times New Roman" w:eastAsia="Times New Roman" w:hAnsi="Times New Roman" w:cs="Times New Roman"/>
                <w:sz w:val="28"/>
                <w:szCs w:val="28"/>
                <w:lang w:eastAsia="ru-RU"/>
              </w:rPr>
              <w:t>Энск</w:t>
            </w:r>
            <w:proofErr w:type="spellEnd"/>
            <w:r w:rsidRPr="002668EF">
              <w:rPr>
                <w:rFonts w:ascii="Times New Roman" w:eastAsia="Times New Roman" w:hAnsi="Times New Roman" w:cs="Times New Roman"/>
                <w:sz w:val="28"/>
                <w:szCs w:val="28"/>
                <w:lang w:eastAsia="ru-RU"/>
              </w:rPr>
              <w:t xml:space="preserve">,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w:t>
            </w:r>
            <w:r w:rsidRPr="002668EF">
              <w:rPr>
                <w:rFonts w:ascii="Times New Roman" w:eastAsia="Times New Roman" w:hAnsi="Times New Roman" w:cs="Times New Roman"/>
                <w:sz w:val="28"/>
                <w:szCs w:val="28"/>
                <w:lang w:eastAsia="ru-RU"/>
              </w:rPr>
              <w:lastRenderedPageBreak/>
              <w:t>посредством возмещения средств 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срок до 01.02.2023. Представление обжаловано объектом контроля в Арбитражный суд Энской области.</w:t>
            </w:r>
          </w:p>
        </w:tc>
        <w:tc>
          <w:tcPr>
            <w:tcW w:w="260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Судом установлено, что стоимость капитального </w:t>
            </w:r>
            <w:r w:rsidRPr="002668EF">
              <w:rPr>
                <w:rFonts w:ascii="Times New Roman" w:eastAsia="Times New Roman" w:hAnsi="Times New Roman" w:cs="Times New Roman"/>
                <w:sz w:val="28"/>
                <w:szCs w:val="28"/>
                <w:lang w:eastAsia="ru-RU"/>
              </w:rPr>
              <w:lastRenderedPageBreak/>
              <w:t xml:space="preserve">ремонта крыши многоквартирного дома, отраженная в акте выполненных работ по </w:t>
            </w:r>
            <w:hyperlink r:id="rId24">
              <w:r w:rsidRPr="002668EF">
                <w:rPr>
                  <w:rFonts w:ascii="Times New Roman" w:eastAsia="Times New Roman" w:hAnsi="Times New Roman" w:cs="Times New Roman"/>
                  <w:sz w:val="28"/>
                  <w:szCs w:val="28"/>
                  <w:lang w:eastAsia="ru-RU"/>
                </w:rPr>
                <w:t>форме КС-2</w:t>
              </w:r>
            </w:hyperlink>
            <w:r w:rsidRPr="002668EF">
              <w:rPr>
                <w:rFonts w:ascii="Times New Roman" w:eastAsia="Times New Roman" w:hAnsi="Times New Roman" w:cs="Times New Roman"/>
                <w:sz w:val="28"/>
                <w:szCs w:val="28"/>
                <w:lang w:eastAsia="ru-RU"/>
              </w:rPr>
              <w:t xml:space="preserve">, определена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При этом сметная документация на капитальный ремонт крыши многоквартирного дома по итогам проверки </w:t>
            </w:r>
            <w:r w:rsidRPr="002668EF">
              <w:rPr>
                <w:rFonts w:ascii="Times New Roman" w:eastAsia="Times New Roman" w:hAnsi="Times New Roman" w:cs="Times New Roman"/>
                <w:sz w:val="28"/>
                <w:szCs w:val="28"/>
                <w:lang w:eastAsia="ru-RU"/>
              </w:rPr>
              <w:lastRenderedPageBreak/>
              <w:t xml:space="preserve">достоверности определения сметной стоимости (предметом 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w:t>
            </w:r>
            <w:r w:rsidRPr="002668EF">
              <w:rPr>
                <w:rFonts w:ascii="Times New Roman" w:eastAsia="Times New Roman" w:hAnsi="Times New Roman" w:cs="Times New Roman"/>
                <w:sz w:val="28"/>
                <w:szCs w:val="28"/>
                <w:lang w:eastAsia="ru-RU"/>
              </w:rPr>
              <w:lastRenderedPageBreak/>
              <w:t xml:space="preserve">решениям, предусмотренным проектной документацией, а также в целях установления не превышения сметной стоимости над укрупненным нормативом цены строительства) получила положительное заключение N 33-1-0069-20 от 23.03.2020 N 106, выданное Региональным центром ценообразования в строительстве Энской области при ГУП "ОПИАПБ". Судом установлено, что в полномочия УФК по Энской </w:t>
            </w:r>
            <w:r w:rsidRPr="002668EF">
              <w:rPr>
                <w:rFonts w:ascii="Times New Roman" w:eastAsia="Times New Roman" w:hAnsi="Times New Roman" w:cs="Times New Roman"/>
                <w:sz w:val="28"/>
                <w:szCs w:val="28"/>
                <w:lang w:eastAsia="ru-RU"/>
              </w:rPr>
              <w:lastRenderedPageBreak/>
              <w:t>области не входит определение достоверности или указание на недостоверность сметной стоимости 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У органов Федерального казначейства отсутствуют </w:t>
            </w:r>
            <w:r w:rsidRPr="002668EF">
              <w:rPr>
                <w:rFonts w:ascii="Times New Roman" w:eastAsia="Times New Roman" w:hAnsi="Times New Roman" w:cs="Times New Roman"/>
                <w:sz w:val="28"/>
                <w:szCs w:val="28"/>
                <w:lang w:eastAsia="ru-RU"/>
              </w:rPr>
              <w:lastRenderedPageBreak/>
              <w:t>полномочия проверки 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Дело N А00-72/2023, решение Арбитражного </w:t>
            </w:r>
            <w:r w:rsidRPr="002668EF">
              <w:rPr>
                <w:rFonts w:ascii="Times New Roman" w:eastAsia="Times New Roman" w:hAnsi="Times New Roman" w:cs="Times New Roman"/>
                <w:sz w:val="28"/>
                <w:szCs w:val="28"/>
                <w:lang w:eastAsia="ru-RU"/>
              </w:rPr>
              <w:lastRenderedPageBreak/>
              <w:t>суда Энской области от 26.07.2023;</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постановление Арбитражного апелляционного суда от 10.10.2023.</w:t>
            </w:r>
          </w:p>
        </w:tc>
        <w:tc>
          <w:tcPr>
            <w:tcW w:w="1871"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02-07-11/2022 от 30.12.2022</w:t>
            </w:r>
          </w:p>
        </w:tc>
        <w:tc>
          <w:tcPr>
            <w:tcW w:w="2440" w:type="dxa"/>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Требуется уточнение полномочий органов </w:t>
            </w:r>
            <w:r w:rsidRPr="002668EF">
              <w:rPr>
                <w:rFonts w:ascii="Times New Roman" w:eastAsia="Times New Roman" w:hAnsi="Times New Roman" w:cs="Times New Roman"/>
                <w:sz w:val="28"/>
                <w:szCs w:val="28"/>
                <w:lang w:eastAsia="ru-RU"/>
              </w:rPr>
              <w:lastRenderedPageBreak/>
              <w:t>Федерального казначейства.</w:t>
            </w:r>
          </w:p>
        </w:tc>
      </w:tr>
    </w:tbl>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sectPr w:rsidR="007D39CF" w:rsidRPr="002668EF" w:rsidSect="002668EF">
          <w:pgSz w:w="16838" w:h="11905" w:orient="landscape"/>
          <w:pgMar w:top="1134" w:right="567" w:bottom="1134" w:left="1134" w:header="0" w:footer="0" w:gutter="0"/>
          <w:cols w:space="720"/>
          <w:titlePg/>
        </w:sect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Приложение N 2</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 приказу Федерального казначейства</w:t>
      </w:r>
    </w:p>
    <w:p w:rsidR="007D39CF" w:rsidRPr="002668EF" w:rsidRDefault="007D39CF" w:rsidP="007D39C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от 23 декабря 2016 г. N 488</w:t>
      </w:r>
    </w:p>
    <w:p w:rsidR="007D39CF" w:rsidRPr="002668EF" w:rsidRDefault="007D39CF" w:rsidP="007D39CF">
      <w:pPr>
        <w:widowControl w:val="0"/>
        <w:autoSpaceDE w:val="0"/>
        <w:autoSpaceDN w:val="0"/>
        <w:spacing w:after="1" w:line="240" w:lineRule="auto"/>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6" w:name="P638"/>
      <w:bookmarkStart w:id="27" w:name="_GoBack"/>
      <w:bookmarkEnd w:id="26"/>
      <w:bookmarkEnd w:id="27"/>
      <w:r w:rsidRPr="002668EF">
        <w:rPr>
          <w:rFonts w:ascii="Times New Roman" w:eastAsia="Times New Roman" w:hAnsi="Times New Roman" w:cs="Times New Roman"/>
          <w:sz w:val="28"/>
          <w:szCs w:val="28"/>
          <w:lang w:eastAsia="ru-RU"/>
        </w:rPr>
        <w:t>СПРАВКА</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 жалобе в Верховный Суд Российской Федерации</w:t>
      </w:r>
    </w:p>
    <w:p w:rsidR="007D39CF" w:rsidRPr="002668EF" w:rsidRDefault="007D39CF" w:rsidP="007D39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(пример заполнения)</w:t>
      </w: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1587"/>
        <w:gridCol w:w="2891"/>
      </w:tblGrid>
      <w:tr w:rsidR="002668EF" w:rsidRPr="002668EF" w:rsidTr="008D687D">
        <w:tc>
          <w:tcPr>
            <w:tcW w:w="6179" w:type="dxa"/>
            <w:gridSpan w:val="2"/>
            <w:vMerge w:val="restart"/>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Судебные постановления, подлежащие обжалованию:</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(Решение Арбитражного суда Энской области от 19.04.2023;</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Постановление Арбитражного апелляционного суда от 03.07.2023</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Постановление Арбитражного суда округа от 01.11.2023)</w:t>
            </w:r>
          </w:p>
        </w:tc>
        <w:tc>
          <w:tcPr>
            <w:tcW w:w="2891"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N дела в суде:</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(А40-100/2021)</w:t>
            </w:r>
          </w:p>
        </w:tc>
      </w:tr>
      <w:tr w:rsidR="002668EF" w:rsidRPr="002668EF" w:rsidTr="008D687D">
        <w:tc>
          <w:tcPr>
            <w:tcW w:w="6179" w:type="dxa"/>
            <w:gridSpan w:val="2"/>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891"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Судебная инстанция для обжалования:</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(кассация ВС РФ/кассация - председатель ВС РФ/надзор/надзор - председатель ВС РФ)</w:t>
            </w:r>
          </w:p>
        </w:tc>
      </w:tr>
      <w:tr w:rsidR="002668EF" w:rsidRPr="002668EF" w:rsidTr="008D687D">
        <w:tc>
          <w:tcPr>
            <w:tcW w:w="6179" w:type="dxa"/>
            <w:gridSpan w:val="2"/>
            <w:vMerge/>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891"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Срок подачи жалобы:</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(11.01.2024)</w:t>
            </w:r>
          </w:p>
        </w:tc>
      </w:tr>
      <w:tr w:rsidR="002668EF" w:rsidRPr="002668EF" w:rsidTr="008D687D">
        <w:tc>
          <w:tcPr>
            <w:tcW w:w="9070" w:type="dxa"/>
            <w:gridSpan w:val="3"/>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Фактические обстоятельства дела:</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(МЧУ ДПО "</w:t>
            </w:r>
            <w:proofErr w:type="spellStart"/>
            <w:r w:rsidRPr="002668EF">
              <w:rPr>
                <w:rFonts w:ascii="Times New Roman" w:eastAsia="Times New Roman" w:hAnsi="Times New Roman" w:cs="Times New Roman"/>
                <w:sz w:val="28"/>
                <w:szCs w:val="28"/>
                <w:lang w:eastAsia="ru-RU"/>
              </w:rPr>
              <w:t>Нефросовет</w:t>
            </w:r>
            <w:proofErr w:type="spellEnd"/>
            <w:r w:rsidRPr="002668EF">
              <w:rPr>
                <w:rFonts w:ascii="Times New Roman" w:eastAsia="Times New Roman" w:hAnsi="Times New Roman" w:cs="Times New Roman"/>
                <w:sz w:val="28"/>
                <w:szCs w:val="28"/>
                <w:lang w:eastAsia="ru-RU"/>
              </w:rPr>
              <w:t>" обратилось в Арбитражный суд Энской области с заявлением о признании недействительным акта выездной проверки МЧУ ДПО "</w:t>
            </w:r>
            <w:proofErr w:type="spellStart"/>
            <w:r w:rsidRPr="002668EF">
              <w:rPr>
                <w:rFonts w:ascii="Times New Roman" w:eastAsia="Times New Roman" w:hAnsi="Times New Roman" w:cs="Times New Roman"/>
                <w:sz w:val="28"/>
                <w:szCs w:val="28"/>
                <w:lang w:eastAsia="ru-RU"/>
              </w:rPr>
              <w:t>Нефросовет</w:t>
            </w:r>
            <w:proofErr w:type="spellEnd"/>
            <w:r w:rsidRPr="002668EF">
              <w:rPr>
                <w:rFonts w:ascii="Times New Roman" w:eastAsia="Times New Roman" w:hAnsi="Times New Roman" w:cs="Times New Roman"/>
                <w:sz w:val="28"/>
                <w:szCs w:val="28"/>
                <w:lang w:eastAsia="ru-RU"/>
              </w:rPr>
              <w:t>" за 2020 - 2021 годы от 13.10.2022 и представления УФК по Энской области N 123 от 09.12.2022 (далее - Представление), которым МЧУ ДПО "</w:t>
            </w:r>
            <w:proofErr w:type="spellStart"/>
            <w:r w:rsidRPr="002668EF">
              <w:rPr>
                <w:rFonts w:ascii="Times New Roman" w:eastAsia="Times New Roman" w:hAnsi="Times New Roman" w:cs="Times New Roman"/>
                <w:sz w:val="28"/>
                <w:szCs w:val="28"/>
                <w:lang w:eastAsia="ru-RU"/>
              </w:rPr>
              <w:t>Нефросовет</w:t>
            </w:r>
            <w:proofErr w:type="spellEnd"/>
            <w:r w:rsidRPr="002668EF">
              <w:rPr>
                <w:rFonts w:ascii="Times New Roman" w:eastAsia="Times New Roman" w:hAnsi="Times New Roman" w:cs="Times New Roman"/>
                <w:sz w:val="28"/>
                <w:szCs w:val="28"/>
                <w:lang w:eastAsia="ru-RU"/>
              </w:rPr>
              <w:t xml:space="preserve">" вменялось нарушение </w:t>
            </w:r>
            <w:hyperlink r:id="rId25">
              <w:r w:rsidRPr="002668EF">
                <w:rPr>
                  <w:rFonts w:ascii="Times New Roman" w:eastAsia="Times New Roman" w:hAnsi="Times New Roman" w:cs="Times New Roman"/>
                  <w:sz w:val="28"/>
                  <w:szCs w:val="28"/>
                  <w:lang w:eastAsia="ru-RU"/>
                </w:rPr>
                <w:t>пункта 5 части 2 статьи 20</w:t>
              </w:r>
            </w:hyperlink>
            <w:r w:rsidRPr="002668EF">
              <w:rPr>
                <w:rFonts w:ascii="Times New Roman" w:eastAsia="Times New Roman" w:hAnsi="Times New Roman" w:cs="Times New Roman"/>
                <w:sz w:val="28"/>
                <w:szCs w:val="28"/>
                <w:lang w:eastAsia="ru-RU"/>
              </w:rPr>
              <w:t xml:space="preserve">, </w:t>
            </w:r>
            <w:hyperlink r:id="rId26">
              <w:r w:rsidRPr="002668EF">
                <w:rPr>
                  <w:rFonts w:ascii="Times New Roman" w:eastAsia="Times New Roman" w:hAnsi="Times New Roman" w:cs="Times New Roman"/>
                  <w:sz w:val="28"/>
                  <w:szCs w:val="28"/>
                  <w:lang w:eastAsia="ru-RU"/>
                </w:rPr>
                <w:t>пункта 7 статьи 35</w:t>
              </w:r>
            </w:hyperlink>
            <w:r w:rsidRPr="002668EF">
              <w:rPr>
                <w:rFonts w:ascii="Times New Roman" w:eastAsia="Times New Roman" w:hAnsi="Times New Roman" w:cs="Times New Roman"/>
                <w:sz w:val="28"/>
                <w:szCs w:val="28"/>
                <w:lang w:eastAsia="ru-RU"/>
              </w:rPr>
              <w:t xml:space="preserve"> Федерального закона от 29.11.2010 N 326-ФЗ "Об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N 460-п, пункта 62 и на плановый период 2022 и 2023 годов, утвержденной постановлением Правительства Энской области от 29.12.2020 N 587-п, по 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финансовое обеспечение которых должно производиться за счет средств </w:t>
            </w:r>
            <w:r w:rsidRPr="002668EF">
              <w:rPr>
                <w:rFonts w:ascii="Times New Roman" w:eastAsia="Times New Roman" w:hAnsi="Times New Roman" w:cs="Times New Roman"/>
                <w:sz w:val="28"/>
                <w:szCs w:val="28"/>
                <w:lang w:eastAsia="ru-RU"/>
              </w:rPr>
              <w:lastRenderedPageBreak/>
              <w:t>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 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 непосредственно занятых в оказании медицинской помощи.)</w:t>
            </w:r>
          </w:p>
        </w:tc>
      </w:tr>
      <w:tr w:rsidR="002668EF" w:rsidRPr="002668EF" w:rsidTr="008D687D">
        <w:tc>
          <w:tcPr>
            <w:tcW w:w="9070" w:type="dxa"/>
            <w:gridSpan w:val="3"/>
          </w:tcPr>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СУДЕБНОЕ НАРУШЕНИЕ:</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(Суды неверно применили положения </w:t>
            </w:r>
            <w:hyperlink r:id="rId27">
              <w:r w:rsidRPr="002668EF">
                <w:rPr>
                  <w:rFonts w:ascii="Times New Roman" w:eastAsia="Times New Roman" w:hAnsi="Times New Roman" w:cs="Times New Roman"/>
                  <w:sz w:val="28"/>
                  <w:szCs w:val="28"/>
                  <w:lang w:eastAsia="ru-RU"/>
                </w:rPr>
                <w:t>пункта 7.1 части 2 статьи 20</w:t>
              </w:r>
            </w:hyperlink>
            <w:r w:rsidRPr="002668EF">
              <w:rPr>
                <w:rFonts w:ascii="Times New Roman" w:eastAsia="Times New Roman" w:hAnsi="Times New Roman" w:cs="Times New Roman"/>
                <w:sz w:val="28"/>
                <w:szCs w:val="28"/>
                <w:lang w:eastAsia="ru-RU"/>
              </w:rPr>
              <w:t xml:space="preserve"> Федерального закона от 29.11.2010 N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Согласно </w:t>
            </w:r>
            <w:hyperlink r:id="rId28">
              <w:r w:rsidRPr="002668EF">
                <w:rPr>
                  <w:rFonts w:ascii="Times New Roman" w:eastAsia="Times New Roman" w:hAnsi="Times New Roman" w:cs="Times New Roman"/>
                  <w:sz w:val="28"/>
                  <w:szCs w:val="28"/>
                  <w:lang w:eastAsia="ru-RU"/>
                </w:rPr>
                <w:t>пункту 7.1 части 2 статьи 20</w:t>
              </w:r>
            </w:hyperlink>
            <w:r w:rsidRPr="002668EF">
              <w:rPr>
                <w:rFonts w:ascii="Times New Roman" w:eastAsia="Times New Roman" w:hAnsi="Times New Roman" w:cs="Times New Roman"/>
                <w:sz w:val="28"/>
                <w:szCs w:val="28"/>
                <w:lang w:eastAsia="ru-RU"/>
              </w:rPr>
              <w:t xml:space="preserve"> Федерального закона от 29.11.2010 N 326-ФЗ "Об обязательном медицинском страховании в Российской Федерации", </w:t>
            </w:r>
            <w:hyperlink r:id="rId29">
              <w:r w:rsidRPr="002668EF">
                <w:rPr>
                  <w:rFonts w:ascii="Times New Roman" w:eastAsia="Times New Roman" w:hAnsi="Times New Roman" w:cs="Times New Roman"/>
                  <w:sz w:val="28"/>
                  <w:szCs w:val="28"/>
                  <w:lang w:eastAsia="ru-RU"/>
                </w:rPr>
                <w:t>Постановлению</w:t>
              </w:r>
            </w:hyperlink>
            <w:r w:rsidRPr="002668EF">
              <w:rPr>
                <w:rFonts w:ascii="Times New Roman" w:eastAsia="Times New Roman" w:hAnsi="Times New Roman" w:cs="Times New Roman"/>
                <w:sz w:val="28"/>
                <w:szCs w:val="28"/>
                <w:lang w:eastAsia="ru-RU"/>
              </w:rPr>
              <w:t xml:space="preserve">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а также в силу </w:t>
            </w:r>
            <w:hyperlink r:id="rId30">
              <w:r w:rsidRPr="002668EF">
                <w:rPr>
                  <w:rFonts w:ascii="Times New Roman" w:eastAsia="Times New Roman" w:hAnsi="Times New Roman" w:cs="Times New Roman"/>
                  <w:sz w:val="28"/>
                  <w:szCs w:val="28"/>
                  <w:lang w:eastAsia="ru-RU"/>
                </w:rPr>
                <w:t>части 4 статьи 196</w:t>
              </w:r>
            </w:hyperlink>
            <w:r w:rsidRPr="002668EF">
              <w:rPr>
                <w:rFonts w:ascii="Times New Roman" w:eastAsia="Times New Roman" w:hAnsi="Times New Roman" w:cs="Times New Roman"/>
                <w:sz w:val="28"/>
                <w:szCs w:val="28"/>
                <w:lang w:eastAsia="ru-RU"/>
              </w:rPr>
              <w:t xml:space="preserve">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 мероприятий, утверждаемый уполномоченным органом исполнительной власти субъекта Российской Федерации.)</w:t>
            </w:r>
          </w:p>
        </w:tc>
      </w:tr>
      <w:tr w:rsidR="002668EF" w:rsidRPr="002668EF" w:rsidTr="008D687D">
        <w:tc>
          <w:tcPr>
            <w:tcW w:w="4592"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Положительная судебная практика:</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(1. </w:t>
            </w:r>
            <w:hyperlink r:id="rId31">
              <w:r w:rsidRPr="002668EF">
                <w:rPr>
                  <w:rFonts w:ascii="Times New Roman" w:eastAsia="Times New Roman" w:hAnsi="Times New Roman" w:cs="Times New Roman"/>
                  <w:sz w:val="28"/>
                  <w:szCs w:val="28"/>
                  <w:lang w:eastAsia="ru-RU"/>
                </w:rPr>
                <w:t>Определение</w:t>
              </w:r>
            </w:hyperlink>
            <w:r w:rsidRPr="002668EF">
              <w:rPr>
                <w:rFonts w:ascii="Times New Roman" w:eastAsia="Times New Roman" w:hAnsi="Times New Roman" w:cs="Times New Roman"/>
                <w:sz w:val="28"/>
                <w:szCs w:val="28"/>
                <w:lang w:eastAsia="ru-RU"/>
              </w:rPr>
              <w:t xml:space="preserve"> Конституционного Суда Российской Федерации от 01.12.1999 N 211-О;</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2. </w:t>
            </w:r>
            <w:hyperlink r:id="rId32">
              <w:r w:rsidRPr="002668EF">
                <w:rPr>
                  <w:rFonts w:ascii="Times New Roman" w:eastAsia="Times New Roman" w:hAnsi="Times New Roman" w:cs="Times New Roman"/>
                  <w:sz w:val="28"/>
                  <w:szCs w:val="28"/>
                  <w:lang w:eastAsia="ru-RU"/>
                </w:rPr>
                <w:t>Решение</w:t>
              </w:r>
            </w:hyperlink>
            <w:r w:rsidRPr="002668EF">
              <w:rPr>
                <w:rFonts w:ascii="Times New Roman" w:eastAsia="Times New Roman" w:hAnsi="Times New Roman" w:cs="Times New Roman"/>
                <w:sz w:val="28"/>
                <w:szCs w:val="28"/>
                <w:lang w:eastAsia="ru-RU"/>
              </w:rPr>
              <w:t xml:space="preserve"> Верховного Суда РФ от 10.11.2020 N АКПИ20-632;</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3. </w:t>
            </w:r>
            <w:hyperlink r:id="rId33">
              <w:r w:rsidRPr="002668EF">
                <w:rPr>
                  <w:rFonts w:ascii="Times New Roman" w:eastAsia="Times New Roman" w:hAnsi="Times New Roman" w:cs="Times New Roman"/>
                  <w:sz w:val="28"/>
                  <w:szCs w:val="28"/>
                  <w:lang w:eastAsia="ru-RU"/>
                </w:rPr>
                <w:t>Постановление</w:t>
              </w:r>
            </w:hyperlink>
            <w:r w:rsidRPr="002668EF">
              <w:rPr>
                <w:rFonts w:ascii="Times New Roman" w:eastAsia="Times New Roman" w:hAnsi="Times New Roman" w:cs="Times New Roman"/>
                <w:sz w:val="28"/>
                <w:szCs w:val="28"/>
                <w:lang w:eastAsia="ru-RU"/>
              </w:rPr>
              <w:t xml:space="preserve"> Арбитражного суда Московского округа от 03.03.2022 по делу N А40-18201/2021;</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4. </w:t>
            </w:r>
            <w:hyperlink r:id="rId34">
              <w:r w:rsidRPr="002668EF">
                <w:rPr>
                  <w:rFonts w:ascii="Times New Roman" w:eastAsia="Times New Roman" w:hAnsi="Times New Roman" w:cs="Times New Roman"/>
                  <w:sz w:val="28"/>
                  <w:szCs w:val="28"/>
                  <w:lang w:eastAsia="ru-RU"/>
                </w:rPr>
                <w:t>Постановление</w:t>
              </w:r>
            </w:hyperlink>
            <w:r w:rsidRPr="002668EF">
              <w:rPr>
                <w:rFonts w:ascii="Times New Roman" w:eastAsia="Times New Roman" w:hAnsi="Times New Roman" w:cs="Times New Roman"/>
                <w:sz w:val="28"/>
                <w:szCs w:val="28"/>
                <w:lang w:eastAsia="ru-RU"/>
              </w:rPr>
              <w:t xml:space="preserve"> Арбитражного суда Поволжского округа от 19.05.2023 по делу N А72-12914/2022;</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5. </w:t>
            </w:r>
            <w:hyperlink r:id="rId35">
              <w:r w:rsidRPr="002668EF">
                <w:rPr>
                  <w:rFonts w:ascii="Times New Roman" w:eastAsia="Times New Roman" w:hAnsi="Times New Roman" w:cs="Times New Roman"/>
                  <w:sz w:val="28"/>
                  <w:szCs w:val="28"/>
                  <w:lang w:eastAsia="ru-RU"/>
                </w:rPr>
                <w:t>Постановление</w:t>
              </w:r>
            </w:hyperlink>
            <w:r w:rsidRPr="002668EF">
              <w:rPr>
                <w:rFonts w:ascii="Times New Roman" w:eastAsia="Times New Roman" w:hAnsi="Times New Roman" w:cs="Times New Roman"/>
                <w:sz w:val="28"/>
                <w:szCs w:val="28"/>
                <w:lang w:eastAsia="ru-RU"/>
              </w:rPr>
              <w:t xml:space="preserve"> Арбитражного суда </w:t>
            </w:r>
            <w:proofErr w:type="gramStart"/>
            <w:r w:rsidRPr="002668EF">
              <w:rPr>
                <w:rFonts w:ascii="Times New Roman" w:eastAsia="Times New Roman" w:hAnsi="Times New Roman" w:cs="Times New Roman"/>
                <w:sz w:val="28"/>
                <w:szCs w:val="28"/>
                <w:lang w:eastAsia="ru-RU"/>
              </w:rPr>
              <w:t>Восточно-Сибирского</w:t>
            </w:r>
            <w:proofErr w:type="gramEnd"/>
            <w:r w:rsidRPr="002668EF">
              <w:rPr>
                <w:rFonts w:ascii="Times New Roman" w:eastAsia="Times New Roman" w:hAnsi="Times New Roman" w:cs="Times New Roman"/>
                <w:sz w:val="28"/>
                <w:szCs w:val="28"/>
                <w:lang w:eastAsia="ru-RU"/>
              </w:rPr>
              <w:t xml:space="preserve"> округа от 24.07.2020 по делу N А78-7264/2019.)</w:t>
            </w:r>
          </w:p>
        </w:tc>
        <w:tc>
          <w:tcPr>
            <w:tcW w:w="4478" w:type="dxa"/>
            <w:gridSpan w:val="2"/>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Отрицательная судебная практика:</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(Отрицательная судебная практика отсутствует)</w:t>
            </w:r>
          </w:p>
        </w:tc>
      </w:tr>
      <w:tr w:rsidR="002668EF" w:rsidRPr="002668EF" w:rsidTr="008D687D">
        <w:tc>
          <w:tcPr>
            <w:tcW w:w="9070" w:type="dxa"/>
            <w:gridSpan w:val="3"/>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СУДЕБНОЕ НАРУШЕНИЕ: </w:t>
            </w:r>
            <w:hyperlink w:anchor="P684">
              <w:r w:rsidRPr="002668EF">
                <w:rPr>
                  <w:rFonts w:ascii="Times New Roman" w:eastAsia="Times New Roman" w:hAnsi="Times New Roman" w:cs="Times New Roman"/>
                  <w:sz w:val="28"/>
                  <w:szCs w:val="28"/>
                  <w:lang w:eastAsia="ru-RU"/>
                </w:rPr>
                <w:t>&lt;*&gt;</w:t>
              </w:r>
            </w:hyperlink>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(краткое изложение существенного нарушения норм права, допущенного судом)</w:t>
            </w:r>
          </w:p>
        </w:tc>
      </w:tr>
      <w:tr w:rsidR="002668EF" w:rsidRPr="002668EF" w:rsidTr="008D687D">
        <w:tc>
          <w:tcPr>
            <w:tcW w:w="4592"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 xml:space="preserve">Положительная судебная практика: </w:t>
            </w:r>
            <w:hyperlink w:anchor="P684">
              <w:r w:rsidRPr="002668EF">
                <w:rPr>
                  <w:rFonts w:ascii="Times New Roman" w:eastAsia="Times New Roman" w:hAnsi="Times New Roman" w:cs="Times New Roman"/>
                  <w:sz w:val="28"/>
                  <w:szCs w:val="28"/>
                  <w:lang w:eastAsia="ru-RU"/>
                </w:rPr>
                <w:t>&lt;*&gt;</w:t>
              </w:r>
            </w:hyperlink>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(перечень судебных постановлений, принятых в пользу ФК, ТОФК по судебному нарушению)</w:t>
            </w:r>
          </w:p>
        </w:tc>
        <w:tc>
          <w:tcPr>
            <w:tcW w:w="4478" w:type="dxa"/>
            <w:gridSpan w:val="2"/>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 xml:space="preserve">Отрицательная судебная практика: </w:t>
            </w:r>
            <w:hyperlink w:anchor="P684">
              <w:r w:rsidRPr="002668EF">
                <w:rPr>
                  <w:rFonts w:ascii="Times New Roman" w:eastAsia="Times New Roman" w:hAnsi="Times New Roman" w:cs="Times New Roman"/>
                  <w:sz w:val="28"/>
                  <w:szCs w:val="28"/>
                  <w:lang w:eastAsia="ru-RU"/>
                </w:rPr>
                <w:t>&lt;*&gt;</w:t>
              </w:r>
            </w:hyperlink>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2668EF" w:rsidRPr="002668EF" w:rsidTr="008D687D">
        <w:tc>
          <w:tcPr>
            <w:tcW w:w="9070" w:type="dxa"/>
            <w:gridSpan w:val="3"/>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lastRenderedPageBreak/>
              <w:t>Судебная ошибка в оценке полномочий Федерального казначейства:</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(краткое изложение ошибочной судебной правовой оценки полномочий Федерального казначейства при наличии)</w:t>
            </w:r>
          </w:p>
        </w:tc>
      </w:tr>
      <w:tr w:rsidR="002668EF" w:rsidRPr="002668EF" w:rsidTr="008D687D">
        <w:tc>
          <w:tcPr>
            <w:tcW w:w="4592" w:type="dxa"/>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Начальник (</w:t>
            </w:r>
            <w:proofErr w:type="spellStart"/>
            <w:r w:rsidRPr="002668EF">
              <w:rPr>
                <w:rFonts w:ascii="Times New Roman" w:eastAsia="Times New Roman" w:hAnsi="Times New Roman" w:cs="Times New Roman"/>
                <w:sz w:val="28"/>
                <w:szCs w:val="28"/>
                <w:lang w:eastAsia="ru-RU"/>
              </w:rPr>
              <w:t>и.о</w:t>
            </w:r>
            <w:proofErr w:type="spellEnd"/>
            <w:r w:rsidRPr="002668EF">
              <w:rPr>
                <w:rFonts w:ascii="Times New Roman" w:eastAsia="Times New Roman" w:hAnsi="Times New Roman" w:cs="Times New Roman"/>
                <w:sz w:val="28"/>
                <w:szCs w:val="28"/>
                <w:lang w:eastAsia="ru-RU"/>
              </w:rPr>
              <w:t>. начальника) Юридического отдела ТОФК</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Фамилия Имя Отчество</w:t>
            </w:r>
          </w:p>
        </w:tc>
        <w:tc>
          <w:tcPr>
            <w:tcW w:w="4478" w:type="dxa"/>
            <w:gridSpan w:val="2"/>
          </w:tcPr>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рабочий телефон</w:t>
            </w:r>
          </w:p>
          <w:p w:rsidR="007D39CF" w:rsidRPr="002668EF" w:rsidRDefault="007D39CF" w:rsidP="007D39CF">
            <w:pPr>
              <w:widowControl w:val="0"/>
              <w:autoSpaceDE w:val="0"/>
              <w:autoSpaceDN w:val="0"/>
              <w:spacing w:after="0" w:line="240" w:lineRule="auto"/>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ВТС</w:t>
            </w:r>
          </w:p>
        </w:tc>
      </w:tr>
    </w:tbl>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68EF">
        <w:rPr>
          <w:rFonts w:ascii="Times New Roman" w:eastAsia="Times New Roman" w:hAnsi="Times New Roman" w:cs="Times New Roman"/>
          <w:sz w:val="28"/>
          <w:szCs w:val="28"/>
          <w:lang w:eastAsia="ru-RU"/>
        </w:rPr>
        <w:t>--------------------------------</w:t>
      </w:r>
    </w:p>
    <w:p w:rsidR="007D39CF" w:rsidRPr="002668EF" w:rsidRDefault="007D39CF" w:rsidP="007D39CF">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bookmarkStart w:id="28" w:name="P684"/>
      <w:bookmarkEnd w:id="28"/>
      <w:r w:rsidRPr="002668EF">
        <w:rPr>
          <w:rFonts w:ascii="Times New Roman" w:eastAsia="Times New Roman" w:hAnsi="Times New Roman" w:cs="Times New Roman"/>
          <w:sz w:val="28"/>
          <w:szCs w:val="28"/>
          <w:lang w:eastAsia="ru-RU"/>
        </w:rPr>
        <w:t>&lt;*&gt; Заполняется по каждому судебному нарушению отдельно.</w:t>
      </w: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D39CF" w:rsidRPr="002668EF" w:rsidRDefault="007D39CF" w:rsidP="007D39CF">
      <w:pPr>
        <w:widowControl w:val="0"/>
        <w:pBdr>
          <w:bottom w:val="single" w:sz="6" w:space="0" w:color="auto"/>
        </w:pBdr>
        <w:autoSpaceDE w:val="0"/>
        <w:autoSpaceDN w:val="0"/>
        <w:spacing w:before="100" w:after="100" w:line="240" w:lineRule="auto"/>
        <w:jc w:val="both"/>
        <w:rPr>
          <w:rFonts w:ascii="Times New Roman" w:eastAsia="Times New Roman" w:hAnsi="Times New Roman" w:cs="Times New Roman"/>
          <w:sz w:val="28"/>
          <w:szCs w:val="28"/>
          <w:lang w:eastAsia="ru-RU"/>
        </w:rPr>
      </w:pPr>
    </w:p>
    <w:p w:rsidR="007D39CF" w:rsidRPr="002668EF" w:rsidRDefault="007D39CF" w:rsidP="007D39CF">
      <w:pPr>
        <w:rPr>
          <w:rFonts w:ascii="Times New Roman" w:eastAsia="Times New Roman" w:hAnsi="Times New Roman" w:cs="Times New Roman"/>
          <w:sz w:val="28"/>
          <w:szCs w:val="28"/>
        </w:rPr>
      </w:pPr>
    </w:p>
    <w:p w:rsidR="009A4DBF" w:rsidRPr="002668EF" w:rsidRDefault="009A4DBF">
      <w:pPr>
        <w:rPr>
          <w:rFonts w:ascii="Times New Roman" w:hAnsi="Times New Roman" w:cs="Times New Roman"/>
          <w:sz w:val="28"/>
          <w:szCs w:val="28"/>
        </w:rPr>
      </w:pPr>
    </w:p>
    <w:sectPr w:rsidR="009A4DBF" w:rsidRPr="002668EF" w:rsidSect="002668EF">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9CF"/>
    <w:rsid w:val="002668EF"/>
    <w:rsid w:val="007D39CF"/>
    <w:rsid w:val="009A4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A4143-F054-44C0-8184-C52001CC4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D39CF"/>
  </w:style>
  <w:style w:type="paragraph" w:customStyle="1" w:styleId="ConsPlusNormal">
    <w:name w:val="ConsPlusNormal"/>
    <w:rsid w:val="007D39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D39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39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D39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D39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D39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D39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D39C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25819&amp;dst=100017" TargetMode="External"/><Relationship Id="rId18" Type="http://schemas.openxmlformats.org/officeDocument/2006/relationships/hyperlink" Target="https://login.consultant.ru/link/?req=doc&amp;base=STR&amp;n=19539" TargetMode="External"/><Relationship Id="rId26" Type="http://schemas.openxmlformats.org/officeDocument/2006/relationships/hyperlink" Target="https://login.consultant.ru/link/?req=doc&amp;base=LAW&amp;n=507536&amp;dst=375" TargetMode="External"/><Relationship Id="rId21" Type="http://schemas.openxmlformats.org/officeDocument/2006/relationships/hyperlink" Target="https://login.consultant.ru/link/?req=doc&amp;base=LAW&amp;n=26303&amp;dst=100254" TargetMode="External"/><Relationship Id="rId34" Type="http://schemas.openxmlformats.org/officeDocument/2006/relationships/hyperlink" Target="https://login.consultant.ru/link/?req=doc&amp;base=SPV&amp;n=220363" TargetMode="External"/><Relationship Id="rId7" Type="http://schemas.openxmlformats.org/officeDocument/2006/relationships/hyperlink" Target="https://login.consultant.ru/link/?req=doc&amp;base=EXP&amp;n=738562&amp;dst=100032" TargetMode="External"/><Relationship Id="rId12" Type="http://schemas.openxmlformats.org/officeDocument/2006/relationships/hyperlink" Target="https://login.consultant.ru/link/?req=doc&amp;base=EXP&amp;n=865753&amp;dst=100039" TargetMode="External"/><Relationship Id="rId17" Type="http://schemas.openxmlformats.org/officeDocument/2006/relationships/hyperlink" Target="https://login.consultant.ru/link/?req=doc&amp;base=LAW&amp;n=273925" TargetMode="External"/><Relationship Id="rId25" Type="http://schemas.openxmlformats.org/officeDocument/2006/relationships/hyperlink" Target="https://login.consultant.ru/link/?req=doc&amp;base=LAW&amp;n=507536&amp;dst=374" TargetMode="External"/><Relationship Id="rId33" Type="http://schemas.openxmlformats.org/officeDocument/2006/relationships/hyperlink" Target="https://login.consultant.ru/link/?req=doc&amp;base=SMS&amp;n=416696" TargetMode="External"/><Relationship Id="rId2" Type="http://schemas.openxmlformats.org/officeDocument/2006/relationships/settings" Target="settings.xml"/><Relationship Id="rId16" Type="http://schemas.openxmlformats.org/officeDocument/2006/relationships/hyperlink" Target="https://login.consultant.ru/link/?req=doc&amp;base=LAW&amp;n=507882&amp;dst=100019" TargetMode="External"/><Relationship Id="rId20" Type="http://schemas.openxmlformats.org/officeDocument/2006/relationships/hyperlink" Target="https://login.consultant.ru/link/?req=doc&amp;base=LAW&amp;n=26303&amp;dst=100168" TargetMode="External"/><Relationship Id="rId29" Type="http://schemas.openxmlformats.org/officeDocument/2006/relationships/hyperlink" Target="https://login.consultant.ru/link/?req=doc&amp;base=LAW&amp;n=378082" TargetMode="External"/><Relationship Id="rId1" Type="http://schemas.openxmlformats.org/officeDocument/2006/relationships/styles" Target="styles.xml"/><Relationship Id="rId6" Type="http://schemas.openxmlformats.org/officeDocument/2006/relationships/hyperlink" Target="https://login.consultant.ru/link/?req=doc&amp;base=LAW&amp;n=503620&amp;dst=102999" TargetMode="External"/><Relationship Id="rId11" Type="http://schemas.openxmlformats.org/officeDocument/2006/relationships/hyperlink" Target="https://login.consultant.ru/link/?req=doc&amp;base=EXP&amp;n=658413" TargetMode="External"/><Relationship Id="rId24" Type="http://schemas.openxmlformats.org/officeDocument/2006/relationships/hyperlink" Target="https://login.consultant.ru/link/?req=doc&amp;base=LAW&amp;n=26303&amp;dst=100168" TargetMode="External"/><Relationship Id="rId32" Type="http://schemas.openxmlformats.org/officeDocument/2006/relationships/hyperlink" Target="https://login.consultant.ru/link/?req=doc&amp;base=LAW&amp;n=370977" TargetMode="External"/><Relationship Id="rId37" Type="http://schemas.openxmlformats.org/officeDocument/2006/relationships/theme" Target="theme/theme1.xml"/><Relationship Id="rId5" Type="http://schemas.openxmlformats.org/officeDocument/2006/relationships/hyperlink" Target="https://login.consultant.ru/link/?req=doc&amp;base=LAW&amp;n=327066&amp;dst=100123" TargetMode="External"/><Relationship Id="rId15" Type="http://schemas.openxmlformats.org/officeDocument/2006/relationships/hyperlink" Target="https://login.consultant.ru/link/?req=doc&amp;base=EXP&amp;n=865753&amp;dst=100137" TargetMode="External"/><Relationship Id="rId23" Type="http://schemas.openxmlformats.org/officeDocument/2006/relationships/hyperlink" Target="https://login.consultant.ru/link/?req=doc&amp;base=LAW&amp;n=511394&amp;dst=3957" TargetMode="External"/><Relationship Id="rId28" Type="http://schemas.openxmlformats.org/officeDocument/2006/relationships/hyperlink" Target="https://login.consultant.ru/link/?req=doc&amp;base=LAW&amp;n=507536&amp;dst=177" TargetMode="External"/><Relationship Id="rId36" Type="http://schemas.openxmlformats.org/officeDocument/2006/relationships/fontTable" Target="fontTable.xml"/><Relationship Id="rId10" Type="http://schemas.openxmlformats.org/officeDocument/2006/relationships/hyperlink" Target="https://login.consultant.ru/link/?req=doc&amp;base=EXP&amp;n=615115" TargetMode="External"/><Relationship Id="rId19" Type="http://schemas.openxmlformats.org/officeDocument/2006/relationships/hyperlink" Target="https://login.consultant.ru/link/?req=doc&amp;base=STR&amp;n=19539" TargetMode="External"/><Relationship Id="rId31" Type="http://schemas.openxmlformats.org/officeDocument/2006/relationships/hyperlink" Target="https://login.consultant.ru/link/?req=doc&amp;base=LAW&amp;n=2665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658619" TargetMode="External"/><Relationship Id="rId14" Type="http://schemas.openxmlformats.org/officeDocument/2006/relationships/hyperlink" Target="https://login.consultant.ru/link/?req=doc&amp;base=LAW&amp;n=190091" TargetMode="External"/><Relationship Id="rId22" Type="http://schemas.openxmlformats.org/officeDocument/2006/relationships/hyperlink" Target="https://login.consultant.ru/link/?req=doc&amp;base=LAW&amp;n=508490&amp;dst=10506" TargetMode="External"/><Relationship Id="rId27" Type="http://schemas.openxmlformats.org/officeDocument/2006/relationships/hyperlink" Target="https://login.consultant.ru/link/?req=doc&amp;base=LAW&amp;n=507536&amp;dst=177" TargetMode="External"/><Relationship Id="rId30" Type="http://schemas.openxmlformats.org/officeDocument/2006/relationships/hyperlink" Target="https://login.consultant.ru/link/?req=doc&amp;base=LAW&amp;n=502701&amp;dst=1952" TargetMode="External"/><Relationship Id="rId35" Type="http://schemas.openxmlformats.org/officeDocument/2006/relationships/hyperlink" Target="https://login.consultant.ru/link/?req=doc&amp;base=SVS&amp;n=109704" TargetMode="External"/><Relationship Id="rId8" Type="http://schemas.openxmlformats.org/officeDocument/2006/relationships/hyperlink" Target="https://login.consultant.ru/link/?req=doc&amp;base=EXP&amp;n=722083&amp;dst=10001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43</Pages>
  <Words>9448</Words>
  <Characters>53859</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Петрушко Екатерина Александровна</dc:creator>
  <cp:keywords/>
  <dc:description/>
  <cp:lastModifiedBy>Петрушко Екатерина Александровна</cp:lastModifiedBy>
  <cp:revision>2</cp:revision>
  <dcterms:created xsi:type="dcterms:W3CDTF">2025-12-26T12:50:00Z</dcterms:created>
  <dcterms:modified xsi:type="dcterms:W3CDTF">2025-12-26T13:46:00Z</dcterms:modified>
</cp:coreProperties>
</file>